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3C5" w:rsidRPr="00F71728" w:rsidRDefault="00D473C5" w:rsidP="00F71728">
      <w:pPr>
        <w:jc w:val="both"/>
        <w:rPr>
          <w:rFonts w:ascii="標楷體" w:eastAsia="標楷體" w:hAnsi="標楷體"/>
          <w:sz w:val="32"/>
          <w:szCs w:val="32"/>
        </w:rPr>
      </w:pPr>
      <w:bookmarkStart w:id="0" w:name="_GoBack"/>
      <w:r w:rsidRPr="00F71728">
        <w:rPr>
          <w:rFonts w:ascii="標楷體" w:eastAsia="標楷體" w:hAnsi="標楷體" w:hint="eastAsia"/>
          <w:sz w:val="32"/>
          <w:szCs w:val="32"/>
        </w:rPr>
        <w:t>人事室</w:t>
      </w:r>
      <w:r w:rsidR="00F37A2D" w:rsidRPr="00F71728">
        <w:rPr>
          <w:rFonts w:ascii="標楷體" w:eastAsia="標楷體" w:hAnsi="標楷體" w:hint="eastAsia"/>
          <w:sz w:val="32"/>
          <w:szCs w:val="32"/>
        </w:rPr>
        <w:t>補充</w:t>
      </w:r>
      <w:r w:rsidRPr="00F71728">
        <w:rPr>
          <w:rFonts w:ascii="標楷體" w:eastAsia="標楷體" w:hAnsi="標楷體" w:hint="eastAsia"/>
          <w:sz w:val="32"/>
          <w:szCs w:val="32"/>
        </w:rPr>
        <w:t>報</w:t>
      </w:r>
      <w:r w:rsidR="00987720" w:rsidRPr="00F71728">
        <w:rPr>
          <w:rFonts w:ascii="標楷體" w:eastAsia="標楷體" w:hAnsi="標楷體" w:hint="eastAsia"/>
          <w:sz w:val="32"/>
          <w:szCs w:val="32"/>
        </w:rPr>
        <w:t>告1</w:t>
      </w:r>
      <w:r w:rsidR="00987720" w:rsidRPr="00F71728">
        <w:rPr>
          <w:rFonts w:ascii="標楷體" w:eastAsia="標楷體" w:hAnsi="標楷體"/>
          <w:sz w:val="32"/>
          <w:szCs w:val="32"/>
        </w:rPr>
        <w:t>130131</w:t>
      </w:r>
      <w:r w:rsidRPr="00F71728">
        <w:rPr>
          <w:rFonts w:ascii="標楷體" w:eastAsia="標楷體" w:hAnsi="標楷體" w:hint="eastAsia"/>
          <w:sz w:val="32"/>
          <w:szCs w:val="32"/>
        </w:rPr>
        <w:t xml:space="preserve">  </w:t>
      </w:r>
    </w:p>
    <w:p w:rsidR="00D473C5" w:rsidRPr="00F71728" w:rsidRDefault="00D473C5" w:rsidP="00F71728">
      <w:pPr>
        <w:jc w:val="both"/>
        <w:rPr>
          <w:rFonts w:ascii="標楷體" w:eastAsia="標楷體" w:hAnsi="標楷體"/>
          <w:sz w:val="32"/>
          <w:szCs w:val="32"/>
        </w:rPr>
      </w:pPr>
      <w:r w:rsidRPr="00F71728">
        <w:rPr>
          <w:rFonts w:ascii="標楷體" w:eastAsia="標楷體" w:hAnsi="標楷體" w:hint="eastAsia"/>
          <w:sz w:val="32"/>
          <w:szCs w:val="32"/>
        </w:rPr>
        <w:t>一、為配合教育部實施「拉近公私立學校學雜費差距及其配套措施方案」，有關112學年度第2學期子女教育補助申請事宜，請查照並依說明事項辦理。</w:t>
      </w:r>
    </w:p>
    <w:p w:rsidR="00D473C5" w:rsidRPr="00F71728" w:rsidRDefault="00D473C5" w:rsidP="00F71728">
      <w:pPr>
        <w:jc w:val="both"/>
        <w:rPr>
          <w:rFonts w:ascii="標楷體" w:eastAsia="標楷體" w:hAnsi="標楷體"/>
          <w:sz w:val="32"/>
          <w:szCs w:val="32"/>
        </w:rPr>
      </w:pPr>
      <w:r w:rsidRPr="00F71728">
        <w:rPr>
          <w:rFonts w:ascii="標楷體" w:eastAsia="標楷體" w:hAnsi="標楷體" w:hint="eastAsia"/>
          <w:sz w:val="32"/>
          <w:szCs w:val="32"/>
        </w:rPr>
        <w:t>二、查「全國軍公教員工待遇支給要點」附表九「子女教育補助表」說明第5點規定略以，公教人員子女如具全（減）免學雜費或已領取其他政府提供之獎(補)助情形，不得申請子女教育補助。</w:t>
      </w:r>
    </w:p>
    <w:p w:rsidR="00D473C5" w:rsidRPr="00F71728" w:rsidRDefault="00D473C5" w:rsidP="00F71728">
      <w:pPr>
        <w:jc w:val="both"/>
        <w:rPr>
          <w:rFonts w:ascii="標楷體" w:eastAsia="標楷體" w:hAnsi="標楷體"/>
          <w:sz w:val="32"/>
          <w:szCs w:val="32"/>
        </w:rPr>
      </w:pPr>
      <w:r w:rsidRPr="00F71728">
        <w:rPr>
          <w:rFonts w:ascii="標楷體" w:eastAsia="標楷體" w:hAnsi="標楷體" w:hint="eastAsia"/>
          <w:sz w:val="32"/>
          <w:szCs w:val="32"/>
        </w:rPr>
        <w:t>三、次查教育部於112學年度第2學期實施旨揭方案定額減免私立大專學生學雜費差額新臺幣3.5萬元/年、高中全面免學費等措施，基於政府學雜費補助不重複請領原則，學生若同時具有各類就學費用減免辦法或其他部會助學補助等方案之資格，得依當事人意願自行擇一擇優辦理學雜費補助。</w:t>
      </w:r>
    </w:p>
    <w:p w:rsidR="003B4384" w:rsidRPr="00F71728" w:rsidRDefault="00D473C5" w:rsidP="00F71728">
      <w:pPr>
        <w:jc w:val="both"/>
        <w:rPr>
          <w:rFonts w:ascii="標楷體" w:eastAsia="標楷體" w:hAnsi="標楷體"/>
          <w:sz w:val="32"/>
          <w:szCs w:val="32"/>
        </w:rPr>
      </w:pPr>
      <w:r w:rsidRPr="00F71728">
        <w:rPr>
          <w:rFonts w:ascii="標楷體" w:eastAsia="標楷體" w:hAnsi="標楷體" w:hint="eastAsia"/>
          <w:sz w:val="32"/>
          <w:szCs w:val="32"/>
        </w:rPr>
        <w:t>四、檢附來文及相關資料如附檔，請查照。</w:t>
      </w:r>
      <w:r w:rsidR="00987720" w:rsidRPr="00F71728">
        <w:rPr>
          <w:rFonts w:ascii="標楷體" w:eastAsia="標楷體" w:hAnsi="標楷體" w:hint="eastAsia"/>
          <w:sz w:val="32"/>
          <w:szCs w:val="32"/>
        </w:rPr>
        <w:t>相關公文及附件補充於本校1</w:t>
      </w:r>
      <w:r w:rsidR="00987720" w:rsidRPr="00F71728">
        <w:rPr>
          <w:rFonts w:ascii="標楷體" w:eastAsia="標楷體" w:hAnsi="標楷體"/>
          <w:sz w:val="32"/>
          <w:szCs w:val="32"/>
        </w:rPr>
        <w:t>13</w:t>
      </w:r>
      <w:r w:rsidR="00987720" w:rsidRPr="00F71728">
        <w:rPr>
          <w:rFonts w:ascii="標楷體" w:eastAsia="標楷體" w:hAnsi="標楷體" w:hint="eastAsia"/>
          <w:sz w:val="32"/>
          <w:szCs w:val="32"/>
        </w:rPr>
        <w:t>年1月2</w:t>
      </w:r>
      <w:r w:rsidR="00987720" w:rsidRPr="00F71728">
        <w:rPr>
          <w:rFonts w:ascii="標楷體" w:eastAsia="標楷體" w:hAnsi="標楷體"/>
          <w:sz w:val="32"/>
          <w:szCs w:val="32"/>
        </w:rPr>
        <w:t>9</w:t>
      </w:r>
      <w:r w:rsidR="00987720" w:rsidRPr="00F71728">
        <w:rPr>
          <w:rFonts w:ascii="標楷體" w:eastAsia="標楷體" w:hAnsi="標楷體" w:hint="eastAsia"/>
          <w:sz w:val="32"/>
          <w:szCs w:val="32"/>
        </w:rPr>
        <w:t>日校網公告子女教育補助事項中。</w:t>
      </w:r>
      <w:bookmarkEnd w:id="0"/>
    </w:p>
    <w:sectPr w:rsidR="003B4384" w:rsidRPr="00F717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53A" w:rsidRDefault="0047053A" w:rsidP="00987720">
      <w:r>
        <w:separator/>
      </w:r>
    </w:p>
  </w:endnote>
  <w:endnote w:type="continuationSeparator" w:id="0">
    <w:p w:rsidR="0047053A" w:rsidRDefault="0047053A" w:rsidP="0098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53A" w:rsidRDefault="0047053A" w:rsidP="00987720">
      <w:r>
        <w:separator/>
      </w:r>
    </w:p>
  </w:footnote>
  <w:footnote w:type="continuationSeparator" w:id="0">
    <w:p w:rsidR="0047053A" w:rsidRDefault="0047053A" w:rsidP="00987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C5"/>
    <w:rsid w:val="003B4384"/>
    <w:rsid w:val="0047053A"/>
    <w:rsid w:val="00987720"/>
    <w:rsid w:val="00D473C5"/>
    <w:rsid w:val="00DC6A96"/>
    <w:rsid w:val="00F37A2D"/>
    <w:rsid w:val="00F717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382A4"/>
  <w15:chartTrackingRefBased/>
  <w15:docId w15:val="{7ADDBC92-C263-459D-BA38-98B5C14D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720"/>
    <w:pPr>
      <w:tabs>
        <w:tab w:val="center" w:pos="4153"/>
        <w:tab w:val="right" w:pos="8306"/>
      </w:tabs>
      <w:snapToGrid w:val="0"/>
    </w:pPr>
    <w:rPr>
      <w:sz w:val="20"/>
      <w:szCs w:val="20"/>
    </w:rPr>
  </w:style>
  <w:style w:type="character" w:customStyle="1" w:styleId="a4">
    <w:name w:val="頁首 字元"/>
    <w:basedOn w:val="a0"/>
    <w:link w:val="a3"/>
    <w:uiPriority w:val="99"/>
    <w:rsid w:val="00987720"/>
    <w:rPr>
      <w:sz w:val="20"/>
      <w:szCs w:val="20"/>
    </w:rPr>
  </w:style>
  <w:style w:type="paragraph" w:styleId="a5">
    <w:name w:val="footer"/>
    <w:basedOn w:val="a"/>
    <w:link w:val="a6"/>
    <w:uiPriority w:val="99"/>
    <w:unhideWhenUsed/>
    <w:rsid w:val="00987720"/>
    <w:pPr>
      <w:tabs>
        <w:tab w:val="center" w:pos="4153"/>
        <w:tab w:val="right" w:pos="8306"/>
      </w:tabs>
      <w:snapToGrid w:val="0"/>
    </w:pPr>
    <w:rPr>
      <w:sz w:val="20"/>
      <w:szCs w:val="20"/>
    </w:rPr>
  </w:style>
  <w:style w:type="character" w:customStyle="1" w:styleId="a6">
    <w:name w:val="頁尾 字元"/>
    <w:basedOn w:val="a0"/>
    <w:link w:val="a5"/>
    <w:uiPriority w:val="99"/>
    <w:rsid w:val="009877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2024-01-31T02:33:00Z</dcterms:created>
  <dcterms:modified xsi:type="dcterms:W3CDTF">2024-01-31T02:33:00Z</dcterms:modified>
</cp:coreProperties>
</file>