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2A81D1E" w14:textId="77777777" w:rsidR="002D00D5" w:rsidRPr="00C6590D" w:rsidRDefault="000D1522">
      <w:pPr>
        <w:pStyle w:val="a3"/>
        <w:overflowPunct w:val="0"/>
        <w:spacing w:after="120" w:line="460" w:lineRule="exact"/>
        <w:ind w:left="142"/>
        <w:jc w:val="center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06E9310" wp14:editId="3D0CB856">
                <wp:simplePos x="0" y="0"/>
                <wp:positionH relativeFrom="column">
                  <wp:posOffset>5190491</wp:posOffset>
                </wp:positionH>
                <wp:positionV relativeFrom="paragraph">
                  <wp:posOffset>-471802</wp:posOffset>
                </wp:positionV>
                <wp:extent cx="709931" cy="329568"/>
                <wp:effectExtent l="0" t="0" r="13969" b="13332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931" cy="32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C3E685" w14:textId="77777777" w:rsidR="002D00D5" w:rsidRDefault="000D1522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06E931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8.7pt;margin-top:-37.15pt;width:55.9pt;height:25.9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" strokeweight=".26467mm">
                <v:textbox style="mso-fit-shape-to-text:t">
                  <w:txbxContent>
                    <w:p w14:paraId="6DC3E685" w14:textId="77777777" w:rsidR="002D00D5" w:rsidRDefault="000D1522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 w:rsidRPr="00C6590D">
        <w:rPr>
          <w:rFonts w:ascii="標楷體" w:eastAsia="標楷體" w:hAnsi="標楷體"/>
          <w:b/>
          <w:bCs/>
          <w:color w:val="000000"/>
          <w:sz w:val="36"/>
          <w:szCs w:val="36"/>
        </w:rPr>
        <w:t>擬任（現職）人員在中國大陸設有戶籍、領用中國大陸護照、身分證、定居證或居住證情形具結書</w:t>
      </w:r>
    </w:p>
    <w:p w14:paraId="2671D141" w14:textId="77777777" w:rsidR="002D00D5" w:rsidRPr="00C6590D" w:rsidRDefault="000D1522">
      <w:pPr>
        <w:pStyle w:val="a3"/>
        <w:spacing w:line="400" w:lineRule="exact"/>
        <w:ind w:left="0" w:firstLine="560"/>
        <w:jc w:val="both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茲就本人在中國大陸設有戶籍、領用中國大陸護照、身分證、定居證或居住證情形具結如下，如有不實，願負法律責任：</w:t>
      </w:r>
    </w:p>
    <w:p w14:paraId="77757DC8" w14:textId="77777777" w:rsidR="002D00D5" w:rsidRPr="00145B84" w:rsidRDefault="000D1522">
      <w:pPr>
        <w:pStyle w:val="a3"/>
        <w:numPr>
          <w:ilvl w:val="0"/>
          <w:numId w:val="1"/>
        </w:numPr>
        <w:spacing w:line="420" w:lineRule="exact"/>
        <w:ind w:left="856" w:hanging="567"/>
        <w:jc w:val="both"/>
        <w:rPr>
          <w:rFonts w:ascii="標楷體" w:eastAsia="標楷體" w:hAnsi="標楷體"/>
          <w:b/>
          <w:bCs/>
        </w:rPr>
      </w:pPr>
      <w:r w:rsidRPr="00145B84">
        <w:rPr>
          <w:rFonts w:ascii="標楷體" w:eastAsia="標楷體" w:hAnsi="標楷體"/>
          <w:b/>
          <w:bCs/>
          <w:color w:val="000000"/>
          <w:sz w:val="28"/>
        </w:rPr>
        <w:t>是否在中國大陸設有戶籍、領用中國大陸護照、身分證、定居證情形：</w:t>
      </w:r>
    </w:p>
    <w:p w14:paraId="71675352" w14:textId="77777777" w:rsidR="002D00D5" w:rsidRPr="00C6590D" w:rsidRDefault="000D1522">
      <w:pPr>
        <w:pStyle w:val="a3"/>
        <w:spacing w:line="420" w:lineRule="exact"/>
        <w:ind w:left="851" w:hanging="277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□本人沒有在中國大陸設有戶籍、領用中國大陸護照、身分證、定居證。</w:t>
      </w:r>
    </w:p>
    <w:p w14:paraId="23F45FC3" w14:textId="77777777" w:rsidR="002D00D5" w:rsidRPr="00C6590D" w:rsidRDefault="000D1522">
      <w:pPr>
        <w:pStyle w:val="a3"/>
        <w:spacing w:line="420" w:lineRule="exact"/>
        <w:ind w:left="851" w:hanging="277"/>
        <w:jc w:val="both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□本人在中國大陸設有戶籍，領用中國大陸護照、身分證、定居證：(請接續勾選以下選項，可複選)</w:t>
      </w:r>
    </w:p>
    <w:p w14:paraId="710A6FC3" w14:textId="77777777" w:rsidR="002D00D5" w:rsidRPr="00C6590D" w:rsidRDefault="000D1522">
      <w:pPr>
        <w:pStyle w:val="a3"/>
        <w:spacing w:line="420" w:lineRule="exact"/>
        <w:ind w:left="846" w:hanging="8"/>
        <w:jc w:val="both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□有中國大陸戶籍及身分證。</w:t>
      </w:r>
    </w:p>
    <w:p w14:paraId="386E8753" w14:textId="77777777" w:rsidR="002D00D5" w:rsidRPr="00C6590D" w:rsidRDefault="000D1522">
      <w:pPr>
        <w:pStyle w:val="a3"/>
        <w:spacing w:line="420" w:lineRule="exact"/>
        <w:ind w:left="846" w:hanging="8"/>
        <w:jc w:val="both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□有中國大陸護照。</w:t>
      </w:r>
    </w:p>
    <w:p w14:paraId="034A3BD2" w14:textId="77777777" w:rsidR="002D00D5" w:rsidRPr="00C6590D" w:rsidRDefault="000D1522">
      <w:pPr>
        <w:pStyle w:val="a3"/>
        <w:spacing w:line="420" w:lineRule="exact"/>
        <w:ind w:left="846" w:hanging="8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□有中國大陸定居證。</w:t>
      </w:r>
    </w:p>
    <w:p w14:paraId="51E59166" w14:textId="77777777" w:rsidR="002D00D5" w:rsidRPr="00145B84" w:rsidRDefault="000D1522">
      <w:pPr>
        <w:pStyle w:val="a3"/>
        <w:numPr>
          <w:ilvl w:val="0"/>
          <w:numId w:val="1"/>
        </w:numPr>
        <w:spacing w:line="420" w:lineRule="exact"/>
        <w:ind w:left="856" w:hanging="567"/>
        <w:jc w:val="both"/>
        <w:rPr>
          <w:rFonts w:ascii="標楷體" w:eastAsia="標楷體" w:hAnsi="標楷體"/>
          <w:b/>
          <w:bCs/>
        </w:rPr>
      </w:pPr>
      <w:r w:rsidRPr="00145B84">
        <w:rPr>
          <w:rFonts w:ascii="標楷體" w:eastAsia="標楷體" w:hAnsi="標楷體"/>
          <w:b/>
          <w:bCs/>
          <w:color w:val="000000"/>
          <w:sz w:val="28"/>
        </w:rPr>
        <w:t>是否申領中國大陸「居住證」及處理情形：</w:t>
      </w:r>
    </w:p>
    <w:p w14:paraId="6F07D30A" w14:textId="77777777" w:rsidR="002D00D5" w:rsidRPr="00C6590D" w:rsidRDefault="000D1522">
      <w:pPr>
        <w:pStyle w:val="a3"/>
        <w:numPr>
          <w:ilvl w:val="0"/>
          <w:numId w:val="2"/>
        </w:numPr>
        <w:spacing w:line="420" w:lineRule="exact"/>
        <w:ind w:left="993" w:hanging="644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申領情形</w:t>
      </w:r>
    </w:p>
    <w:p w14:paraId="1A382770" w14:textId="77777777" w:rsidR="002D00D5" w:rsidRPr="00C6590D" w:rsidRDefault="000D1522">
      <w:pPr>
        <w:pStyle w:val="a3"/>
        <w:spacing w:line="420" w:lineRule="exact"/>
        <w:ind w:left="708" w:firstLine="1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□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從來沒有申領。(勾選此項者以下免填)</w:t>
      </w:r>
    </w:p>
    <w:p w14:paraId="774DB074" w14:textId="77777777" w:rsidR="002D00D5" w:rsidRPr="00C6590D" w:rsidRDefault="000D1522">
      <w:pPr>
        <w:pStyle w:val="a3"/>
        <w:spacing w:line="420" w:lineRule="exact"/>
        <w:ind w:left="994" w:hanging="286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  <w:szCs w:val="28"/>
        </w:rPr>
        <w:t>□曾經申領，是在擔任軍公教職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>前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申領(證號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    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)</w:t>
      </w:r>
      <w:r w:rsidRPr="00C6590D">
        <w:rPr>
          <w:rFonts w:ascii="標楷體" w:eastAsia="標楷體" w:hAnsi="標楷體"/>
          <w:color w:val="000000"/>
          <w:szCs w:val="24"/>
        </w:rPr>
        <w:t>【已遺失者免填證號】</w:t>
      </w:r>
    </w:p>
    <w:p w14:paraId="7A7737E4" w14:textId="77777777" w:rsidR="002D00D5" w:rsidRPr="00C6590D" w:rsidRDefault="000D1522">
      <w:pPr>
        <w:pStyle w:val="a3"/>
        <w:spacing w:line="420" w:lineRule="exact"/>
        <w:ind w:left="994" w:hanging="286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  <w:szCs w:val="28"/>
        </w:rPr>
        <w:t>□曾經申領，是在擔任軍公教職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>後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申領(證號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    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)</w:t>
      </w:r>
      <w:r w:rsidRPr="00C6590D">
        <w:rPr>
          <w:rFonts w:ascii="標楷體" w:eastAsia="標楷體" w:hAnsi="標楷體"/>
          <w:color w:val="000000"/>
          <w:szCs w:val="24"/>
        </w:rPr>
        <w:t>【已遺失者免填證號】，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取得原因：____________________________________</w:t>
      </w:r>
    </w:p>
    <w:p w14:paraId="4AA81971" w14:textId="77777777" w:rsidR="002D00D5" w:rsidRPr="00C6590D" w:rsidRDefault="000D1522">
      <w:pPr>
        <w:pStyle w:val="a3"/>
        <w:numPr>
          <w:ilvl w:val="0"/>
          <w:numId w:val="2"/>
        </w:numPr>
        <w:spacing w:line="420" w:lineRule="exact"/>
        <w:ind w:left="993" w:hanging="644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6590D">
        <w:rPr>
          <w:rFonts w:ascii="標楷體" w:eastAsia="標楷體" w:hAnsi="標楷體"/>
          <w:color w:val="000000"/>
          <w:sz w:val="28"/>
          <w:szCs w:val="28"/>
        </w:rPr>
        <w:t>處理情形</w:t>
      </w:r>
    </w:p>
    <w:p w14:paraId="2DE4E862" w14:textId="77777777" w:rsidR="002D00D5" w:rsidRPr="00C6590D" w:rsidRDefault="000D1522">
      <w:pPr>
        <w:pStyle w:val="a3"/>
        <w:spacing w:line="420" w:lineRule="exact"/>
        <w:ind w:left="1007" w:hanging="299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□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該證件已失效(有效期限至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年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月</w:t>
      </w:r>
      <w:r w:rsidRPr="00C6590D"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日止)，本人承諾日後不再向中國大陸申領居住證。</w:t>
      </w:r>
    </w:p>
    <w:p w14:paraId="41B3B365" w14:textId="77777777" w:rsidR="002D00D5" w:rsidRPr="00C6590D" w:rsidRDefault="000D1522">
      <w:pPr>
        <w:pStyle w:val="a3"/>
        <w:spacing w:line="420" w:lineRule="exact"/>
        <w:ind w:left="1007" w:hanging="299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  <w:szCs w:val="28"/>
        </w:rPr>
        <w:t>□</w:t>
      </w:r>
      <w:r w:rsidRPr="00C6590D">
        <w:rPr>
          <w:rFonts w:ascii="標楷體" w:eastAsia="標楷體" w:hAnsi="標楷體"/>
          <w:color w:val="000000"/>
          <w:sz w:val="28"/>
        </w:rPr>
        <w:t>該證件</w:t>
      </w:r>
      <w:r w:rsidRPr="00C6590D">
        <w:rPr>
          <w:rFonts w:ascii="標楷體" w:eastAsia="標楷體" w:hAnsi="標楷體"/>
          <w:color w:val="000000"/>
          <w:sz w:val="28"/>
          <w:szCs w:val="28"/>
        </w:rPr>
        <w:t>已遺失，本人承諾日後不再向中國大陸申領居住證。</w:t>
      </w:r>
    </w:p>
    <w:p w14:paraId="25F60196" w14:textId="77777777" w:rsidR="002D00D5" w:rsidRPr="00C6590D" w:rsidRDefault="000D1522">
      <w:pPr>
        <w:pStyle w:val="a3"/>
        <w:spacing w:line="420" w:lineRule="exact"/>
        <w:ind w:left="1007" w:hanging="29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6590D">
        <w:rPr>
          <w:rFonts w:ascii="標楷體" w:eastAsia="標楷體" w:hAnsi="標楷體"/>
          <w:color w:val="000000"/>
          <w:sz w:val="28"/>
          <w:szCs w:val="28"/>
        </w:rPr>
        <w:t>□該證件已剪角並由服務機關(構)學校收繳留存，本人承諾日後不再向中國大陸申領居住證。</w:t>
      </w:r>
    </w:p>
    <w:p w14:paraId="69A78D70" w14:textId="77777777" w:rsidR="002D00D5" w:rsidRPr="00C6590D" w:rsidRDefault="000D1522">
      <w:pPr>
        <w:pStyle w:val="a3"/>
        <w:spacing w:line="420" w:lineRule="exact"/>
        <w:ind w:left="1007" w:hanging="299"/>
        <w:jc w:val="both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  <w:szCs w:val="28"/>
        </w:rPr>
        <w:t>□其他(請簡要說明)</w:t>
      </w:r>
      <w:r w:rsidRPr="00C6590D">
        <w:rPr>
          <w:rFonts w:ascii="標楷體" w:eastAsia="標楷體" w:hAnsi="標楷體"/>
          <w:color w:val="000000"/>
          <w:sz w:val="28"/>
        </w:rPr>
        <w:t xml:space="preserve"> ：__________________________________ </w:t>
      </w:r>
      <w:r w:rsidRPr="00C6590D">
        <w:rPr>
          <w:rFonts w:ascii="標楷體" w:eastAsia="標楷體" w:hAnsi="標楷體"/>
          <w:color w:val="000000"/>
          <w:sz w:val="28"/>
          <w:u w:val="single"/>
        </w:rPr>
        <w:t xml:space="preserve">           </w:t>
      </w:r>
    </w:p>
    <w:p w14:paraId="5BE9F97F" w14:textId="77777777" w:rsidR="002D00D5" w:rsidRPr="00C6590D" w:rsidRDefault="000D1522">
      <w:pPr>
        <w:snapToGrid w:val="0"/>
        <w:spacing w:line="420" w:lineRule="exact"/>
        <w:ind w:firstLine="2240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具結人：</w:t>
      </w:r>
    </w:p>
    <w:p w14:paraId="3A1567FC" w14:textId="77777777" w:rsidR="002D00D5" w:rsidRPr="00C6590D" w:rsidRDefault="000D1522">
      <w:pPr>
        <w:snapToGrid w:val="0"/>
        <w:spacing w:line="420" w:lineRule="exact"/>
        <w:ind w:firstLine="2240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國民身分證統一編號：</w:t>
      </w:r>
    </w:p>
    <w:p w14:paraId="62430922" w14:textId="77777777" w:rsidR="002D00D5" w:rsidRPr="00C6590D" w:rsidRDefault="000D1522">
      <w:pPr>
        <w:snapToGrid w:val="0"/>
        <w:spacing w:line="420" w:lineRule="exact"/>
        <w:ind w:firstLine="2240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服務機關（構）學校：</w:t>
      </w:r>
    </w:p>
    <w:p w14:paraId="40C24E58" w14:textId="77777777" w:rsidR="002D00D5" w:rsidRPr="00C6590D" w:rsidRDefault="000D1522">
      <w:pPr>
        <w:snapToGrid w:val="0"/>
        <w:spacing w:line="420" w:lineRule="exact"/>
        <w:ind w:firstLine="2240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擬任職務（現職）：</w:t>
      </w:r>
    </w:p>
    <w:p w14:paraId="79445C82" w14:textId="77777777" w:rsidR="002D00D5" w:rsidRPr="00C6590D" w:rsidRDefault="000D1522">
      <w:pPr>
        <w:snapToGrid w:val="0"/>
        <w:spacing w:line="420" w:lineRule="exact"/>
        <w:ind w:firstLine="2240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職務所列官等職等</w:t>
      </w:r>
      <w:r w:rsidRPr="00C6590D">
        <w:rPr>
          <w:rFonts w:ascii="標楷體" w:eastAsia="標楷體" w:hAnsi="標楷體"/>
          <w:color w:val="000000"/>
          <w:sz w:val="22"/>
        </w:rPr>
        <w:t>（無者免填）</w:t>
      </w:r>
      <w:r w:rsidRPr="00C6590D">
        <w:rPr>
          <w:rFonts w:ascii="標楷體" w:eastAsia="標楷體" w:hAnsi="標楷體"/>
          <w:color w:val="000000"/>
          <w:sz w:val="28"/>
        </w:rPr>
        <w:t>：</w:t>
      </w:r>
    </w:p>
    <w:p w14:paraId="4E9DDF90" w14:textId="77777777" w:rsidR="002D00D5" w:rsidRPr="00C6590D" w:rsidRDefault="000D1522">
      <w:pPr>
        <w:snapToGrid w:val="0"/>
        <w:spacing w:line="420" w:lineRule="exact"/>
        <w:ind w:firstLine="2240"/>
        <w:rPr>
          <w:rFonts w:ascii="標楷體" w:eastAsia="標楷體" w:hAnsi="標楷體"/>
          <w:color w:val="000000"/>
          <w:sz w:val="28"/>
        </w:rPr>
      </w:pPr>
      <w:r w:rsidRPr="00C6590D">
        <w:rPr>
          <w:rFonts w:ascii="標楷體" w:eastAsia="標楷體" w:hAnsi="標楷體"/>
          <w:color w:val="000000"/>
          <w:sz w:val="28"/>
        </w:rPr>
        <w:t>（官階資位級別）</w:t>
      </w:r>
    </w:p>
    <w:p w14:paraId="1996665D" w14:textId="77777777" w:rsidR="002D00D5" w:rsidRPr="00C6590D" w:rsidRDefault="000D1522">
      <w:pPr>
        <w:snapToGrid w:val="0"/>
        <w:spacing w:line="420" w:lineRule="exact"/>
        <w:jc w:val="center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8"/>
        </w:rPr>
        <w:t>中華民國　　　　　年　　　　　月　　　　　日</w:t>
      </w:r>
    </w:p>
    <w:p w14:paraId="5A8623C2" w14:textId="77777777" w:rsidR="00C6590D" w:rsidRDefault="00C6590D">
      <w:pPr>
        <w:spacing w:line="260" w:lineRule="exact"/>
        <w:jc w:val="both"/>
        <w:rPr>
          <w:rFonts w:ascii="標楷體" w:eastAsia="標楷體" w:hAnsi="標楷體"/>
          <w:color w:val="000000"/>
          <w:sz w:val="22"/>
        </w:rPr>
      </w:pPr>
    </w:p>
    <w:p w14:paraId="39E1C977" w14:textId="59E5A8B6" w:rsidR="002D00D5" w:rsidRPr="00C6590D" w:rsidRDefault="000D1522">
      <w:pPr>
        <w:spacing w:line="260" w:lineRule="exact"/>
        <w:jc w:val="both"/>
        <w:rPr>
          <w:rFonts w:ascii="標楷體" w:eastAsia="標楷體" w:hAnsi="標楷體"/>
          <w:color w:val="000000"/>
          <w:sz w:val="22"/>
        </w:rPr>
      </w:pPr>
      <w:r w:rsidRPr="00C6590D">
        <w:rPr>
          <w:rFonts w:ascii="標楷體" w:eastAsia="標楷體" w:hAnsi="標楷體"/>
          <w:color w:val="000000"/>
          <w:sz w:val="22"/>
        </w:rPr>
        <w:lastRenderedPageBreak/>
        <w:t>備註：</w:t>
      </w:r>
    </w:p>
    <w:p w14:paraId="25FA9F3E" w14:textId="77777777" w:rsidR="002D00D5" w:rsidRPr="00C6590D" w:rsidRDefault="000D1522">
      <w:pPr>
        <w:numPr>
          <w:ilvl w:val="0"/>
          <w:numId w:val="4"/>
        </w:numPr>
        <w:spacing w:line="260" w:lineRule="exact"/>
        <w:ind w:left="490" w:hanging="476"/>
        <w:jc w:val="both"/>
        <w:textAlignment w:val="auto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2"/>
          <w:szCs w:val="24"/>
        </w:rPr>
        <w:t>請具結人依實際情形分別於具結書</w:t>
      </w:r>
      <w:r w:rsidRPr="00C6590D">
        <w:rPr>
          <w:rFonts w:ascii="標楷體" w:eastAsia="標楷體" w:hAnsi="標楷體"/>
          <w:color w:val="000000"/>
          <w:sz w:val="22"/>
          <w:szCs w:val="28"/>
        </w:rPr>
        <w:t>□欄內打「</w:t>
      </w:r>
      <w:r w:rsidRPr="00C6590D">
        <w:rPr>
          <w:rFonts w:ascii="標楷體" w:eastAsia="標楷體" w:hAnsi="標楷體" w:cs="Wingdings 2"/>
          <w:color w:val="000000"/>
          <w:sz w:val="20"/>
        </w:rPr>
        <w:t></w:t>
      </w:r>
      <w:r w:rsidRPr="00C6590D">
        <w:rPr>
          <w:rFonts w:ascii="標楷體" w:eastAsia="標楷體" w:hAnsi="標楷體"/>
          <w:color w:val="000000"/>
          <w:sz w:val="22"/>
          <w:szCs w:val="28"/>
        </w:rPr>
        <w:t>」</w:t>
      </w:r>
      <w:r w:rsidRPr="00C6590D">
        <w:rPr>
          <w:rFonts w:ascii="標楷體" w:eastAsia="標楷體" w:hAnsi="標楷體"/>
          <w:color w:val="000000"/>
          <w:sz w:val="22"/>
          <w:szCs w:val="24"/>
        </w:rPr>
        <w:t>。</w:t>
      </w:r>
    </w:p>
    <w:p w14:paraId="1ABBCC2B" w14:textId="77777777" w:rsidR="002D00D5" w:rsidRPr="00C6590D" w:rsidRDefault="000D1522">
      <w:pPr>
        <w:numPr>
          <w:ilvl w:val="0"/>
          <w:numId w:val="3"/>
        </w:numPr>
        <w:spacing w:line="260" w:lineRule="exact"/>
        <w:ind w:left="448" w:hanging="434"/>
        <w:jc w:val="both"/>
        <w:textAlignment w:val="auto"/>
        <w:rPr>
          <w:rFonts w:ascii="標楷體" w:eastAsia="標楷體" w:hAnsi="標楷體"/>
          <w:color w:val="000000"/>
          <w:sz w:val="22"/>
          <w:szCs w:val="24"/>
        </w:rPr>
      </w:pPr>
      <w:r w:rsidRPr="00C6590D">
        <w:rPr>
          <w:rFonts w:ascii="標楷體" w:eastAsia="標楷體" w:hAnsi="標楷體"/>
          <w:color w:val="000000"/>
          <w:sz w:val="22"/>
          <w:szCs w:val="24"/>
        </w:rPr>
        <w:t>臺灣地區與大陸地區人民關係條例第9條之1規定：</w:t>
      </w:r>
    </w:p>
    <w:p w14:paraId="31943B67" w14:textId="77777777" w:rsidR="002D00D5" w:rsidRPr="00C6590D" w:rsidRDefault="000D1522">
      <w:pPr>
        <w:spacing w:line="260" w:lineRule="exact"/>
        <w:ind w:left="448"/>
        <w:jc w:val="both"/>
        <w:textAlignment w:val="auto"/>
        <w:rPr>
          <w:rFonts w:ascii="標楷體" w:eastAsia="標楷體" w:hAnsi="標楷體"/>
          <w:color w:val="000000"/>
          <w:sz w:val="22"/>
          <w:szCs w:val="24"/>
        </w:rPr>
      </w:pPr>
      <w:r w:rsidRPr="00C6590D">
        <w:rPr>
          <w:rFonts w:ascii="標楷體" w:eastAsia="標楷體" w:hAnsi="標楷體"/>
          <w:color w:val="000000"/>
          <w:sz w:val="22"/>
          <w:szCs w:val="24"/>
        </w:rPr>
        <w:t>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1EB7B796" w14:textId="77777777" w:rsidR="002D00D5" w:rsidRPr="00C6590D" w:rsidRDefault="000D1522">
      <w:pPr>
        <w:numPr>
          <w:ilvl w:val="0"/>
          <w:numId w:val="3"/>
        </w:numPr>
        <w:spacing w:line="260" w:lineRule="exact"/>
        <w:ind w:left="448" w:hanging="434"/>
        <w:jc w:val="both"/>
        <w:textAlignment w:val="auto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2"/>
          <w:szCs w:val="22"/>
        </w:rPr>
        <w:t>現職軍公教人員倘在中國大陸設有戶籍、領用中國大陸護照、身分證、定居證，由服務機關(構)學校報送用人主管機關後陳轉大陸委員會處理，</w:t>
      </w:r>
      <w:r w:rsidRPr="00C6590D">
        <w:rPr>
          <w:rFonts w:ascii="標楷體" w:eastAsia="標楷體" w:hAnsi="標楷體"/>
          <w:sz w:val="22"/>
          <w:szCs w:val="22"/>
        </w:rPr>
        <w:t>並同時報送對應之中央目的事業主管機關(銓敘部、內政部、國防部、教育部、行政院人事行政總處)</w:t>
      </w:r>
      <w:r w:rsidRPr="00C6590D">
        <w:rPr>
          <w:rFonts w:ascii="標楷體" w:eastAsia="標楷體" w:hAnsi="標楷體"/>
          <w:color w:val="000000"/>
          <w:sz w:val="22"/>
          <w:szCs w:val="22"/>
        </w:rPr>
        <w:t>。</w:t>
      </w:r>
    </w:p>
    <w:p w14:paraId="090AAED1" w14:textId="77777777" w:rsidR="002D00D5" w:rsidRPr="00C6590D" w:rsidRDefault="000D1522">
      <w:pPr>
        <w:numPr>
          <w:ilvl w:val="0"/>
          <w:numId w:val="3"/>
        </w:numPr>
        <w:spacing w:line="260" w:lineRule="exact"/>
        <w:ind w:left="448" w:hanging="434"/>
        <w:jc w:val="both"/>
        <w:textAlignment w:val="auto"/>
        <w:rPr>
          <w:rFonts w:ascii="標楷體" w:eastAsia="標楷體" w:hAnsi="標楷體"/>
          <w:color w:val="000000"/>
          <w:sz w:val="22"/>
          <w:szCs w:val="24"/>
        </w:rPr>
      </w:pPr>
      <w:r w:rsidRPr="00C6590D">
        <w:rPr>
          <w:rFonts w:ascii="標楷體" w:eastAsia="標楷體" w:hAnsi="標楷體"/>
          <w:color w:val="000000"/>
          <w:sz w:val="22"/>
          <w:szCs w:val="24"/>
        </w:rPr>
        <w:t>所指「申領」包含換領、補領等各種向中國大陸申請領用之程序。</w:t>
      </w:r>
    </w:p>
    <w:p w14:paraId="79E139AD" w14:textId="77777777" w:rsidR="002D00D5" w:rsidRPr="00C6590D" w:rsidRDefault="000D1522">
      <w:pPr>
        <w:numPr>
          <w:ilvl w:val="0"/>
          <w:numId w:val="3"/>
        </w:numPr>
        <w:spacing w:line="260" w:lineRule="exact"/>
        <w:ind w:left="448" w:hanging="434"/>
        <w:jc w:val="both"/>
        <w:textAlignment w:val="auto"/>
        <w:rPr>
          <w:rFonts w:ascii="標楷體" w:eastAsia="標楷體" w:hAnsi="標楷體"/>
        </w:rPr>
      </w:pPr>
      <w:r w:rsidRPr="00C6590D">
        <w:rPr>
          <w:rFonts w:ascii="標楷體" w:eastAsia="標楷體" w:hAnsi="標楷體"/>
          <w:color w:val="000000"/>
          <w:sz w:val="22"/>
          <w:szCs w:val="24"/>
        </w:rPr>
        <w:t>所申領之中國大陸居住證已失效者，無需由所服務機關(構)學校收繳留存。</w:t>
      </w:r>
    </w:p>
    <w:sectPr w:rsidR="002D00D5" w:rsidRPr="00C6590D">
      <w:pgSz w:w="11906" w:h="16838"/>
      <w:pgMar w:top="1418" w:right="1274" w:bottom="1304" w:left="1276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80ED9" w14:textId="77777777" w:rsidR="00CB1410" w:rsidRDefault="00CB1410">
      <w:r>
        <w:separator/>
      </w:r>
    </w:p>
  </w:endnote>
  <w:endnote w:type="continuationSeparator" w:id="0">
    <w:p w14:paraId="770C7FEC" w14:textId="77777777" w:rsidR="00CB1410" w:rsidRDefault="00CB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, PMingLiU"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A1B04" w14:textId="77777777" w:rsidR="00CB1410" w:rsidRDefault="00CB1410">
      <w:r>
        <w:rPr>
          <w:color w:val="000000"/>
        </w:rPr>
        <w:separator/>
      </w:r>
    </w:p>
  </w:footnote>
  <w:footnote w:type="continuationSeparator" w:id="0">
    <w:p w14:paraId="45A51344" w14:textId="77777777" w:rsidR="00CB1410" w:rsidRDefault="00CB1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F0810"/>
    <w:multiLevelType w:val="multilevel"/>
    <w:tmpl w:val="162CDC28"/>
    <w:lvl w:ilvl="0">
      <w:start w:val="1"/>
      <w:numFmt w:val="taiwaneseCountingThousand"/>
      <w:lvlText w:val="%1、"/>
      <w:lvlJc w:val="left"/>
      <w:pPr>
        <w:ind w:left="8376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6351" w:hanging="480"/>
      </w:pPr>
    </w:lvl>
    <w:lvl w:ilvl="2">
      <w:start w:val="1"/>
      <w:numFmt w:val="lowerRoman"/>
      <w:lvlText w:val="%3."/>
      <w:lvlJc w:val="right"/>
      <w:pPr>
        <w:ind w:left="6831" w:hanging="480"/>
      </w:pPr>
    </w:lvl>
    <w:lvl w:ilvl="3">
      <w:start w:val="1"/>
      <w:numFmt w:val="decimal"/>
      <w:lvlText w:val="%4."/>
      <w:lvlJc w:val="left"/>
      <w:pPr>
        <w:ind w:left="7311" w:hanging="480"/>
      </w:pPr>
    </w:lvl>
    <w:lvl w:ilvl="4">
      <w:start w:val="1"/>
      <w:numFmt w:val="ideographTraditional"/>
      <w:lvlText w:val="%5、"/>
      <w:lvlJc w:val="left"/>
      <w:pPr>
        <w:ind w:left="7791" w:hanging="480"/>
      </w:pPr>
    </w:lvl>
    <w:lvl w:ilvl="5">
      <w:start w:val="1"/>
      <w:numFmt w:val="lowerRoman"/>
      <w:lvlText w:val="%6."/>
      <w:lvlJc w:val="right"/>
      <w:pPr>
        <w:ind w:left="8271" w:hanging="480"/>
      </w:pPr>
    </w:lvl>
    <w:lvl w:ilvl="6">
      <w:start w:val="1"/>
      <w:numFmt w:val="decimal"/>
      <w:lvlText w:val="%7."/>
      <w:lvlJc w:val="left"/>
      <w:pPr>
        <w:ind w:left="8751" w:hanging="480"/>
      </w:pPr>
    </w:lvl>
    <w:lvl w:ilvl="7">
      <w:start w:val="1"/>
      <w:numFmt w:val="ideographTraditional"/>
      <w:lvlText w:val="%8、"/>
      <w:lvlJc w:val="left"/>
      <w:pPr>
        <w:ind w:left="9231" w:hanging="480"/>
      </w:pPr>
    </w:lvl>
    <w:lvl w:ilvl="8">
      <w:start w:val="1"/>
      <w:numFmt w:val="lowerRoman"/>
      <w:lvlText w:val="%9."/>
      <w:lvlJc w:val="right"/>
      <w:pPr>
        <w:ind w:left="9711" w:hanging="480"/>
      </w:pPr>
    </w:lvl>
  </w:abstractNum>
  <w:abstractNum w:abstractNumId="1" w15:restartNumberingAfterBreak="0">
    <w:nsid w:val="3DA17F74"/>
    <w:multiLevelType w:val="multilevel"/>
    <w:tmpl w:val="D86AE3D8"/>
    <w:lvl w:ilvl="0">
      <w:start w:val="1"/>
      <w:numFmt w:val="taiwaneseCountingThousand"/>
      <w:lvlText w:val="(%1)"/>
      <w:lvlJc w:val="left"/>
      <w:pPr>
        <w:ind w:left="1321" w:hanging="465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ind w:left="1816" w:hanging="480"/>
      </w:pPr>
    </w:lvl>
    <w:lvl w:ilvl="2">
      <w:start w:val="1"/>
      <w:numFmt w:val="lowerRoman"/>
      <w:lvlText w:val="%3."/>
      <w:lvlJc w:val="right"/>
      <w:pPr>
        <w:ind w:left="2296" w:hanging="480"/>
      </w:pPr>
    </w:lvl>
    <w:lvl w:ilvl="3">
      <w:start w:val="1"/>
      <w:numFmt w:val="decimal"/>
      <w:lvlText w:val="%4."/>
      <w:lvlJc w:val="left"/>
      <w:pPr>
        <w:ind w:left="2776" w:hanging="480"/>
      </w:pPr>
    </w:lvl>
    <w:lvl w:ilvl="4">
      <w:start w:val="1"/>
      <w:numFmt w:val="ideographTraditional"/>
      <w:lvlText w:val="%5、"/>
      <w:lvlJc w:val="left"/>
      <w:pPr>
        <w:ind w:left="3256" w:hanging="480"/>
      </w:pPr>
    </w:lvl>
    <w:lvl w:ilvl="5">
      <w:start w:val="1"/>
      <w:numFmt w:val="lowerRoman"/>
      <w:lvlText w:val="%6."/>
      <w:lvlJc w:val="right"/>
      <w:pPr>
        <w:ind w:left="3736" w:hanging="480"/>
      </w:pPr>
    </w:lvl>
    <w:lvl w:ilvl="6">
      <w:start w:val="1"/>
      <w:numFmt w:val="decimal"/>
      <w:lvlText w:val="%7."/>
      <w:lvlJc w:val="left"/>
      <w:pPr>
        <w:ind w:left="4216" w:hanging="480"/>
      </w:pPr>
    </w:lvl>
    <w:lvl w:ilvl="7">
      <w:start w:val="1"/>
      <w:numFmt w:val="ideographTraditional"/>
      <w:lvlText w:val="%8、"/>
      <w:lvlJc w:val="left"/>
      <w:pPr>
        <w:ind w:left="4696" w:hanging="480"/>
      </w:pPr>
    </w:lvl>
    <w:lvl w:ilvl="8">
      <w:start w:val="1"/>
      <w:numFmt w:val="lowerRoman"/>
      <w:lvlText w:val="%9."/>
      <w:lvlJc w:val="right"/>
      <w:pPr>
        <w:ind w:left="5176" w:hanging="480"/>
      </w:pPr>
    </w:lvl>
  </w:abstractNum>
  <w:abstractNum w:abstractNumId="2" w15:restartNumberingAfterBreak="0">
    <w:nsid w:val="3F363369"/>
    <w:multiLevelType w:val="multilevel"/>
    <w:tmpl w:val="DC706A68"/>
    <w:lvl w:ilvl="0">
      <w:start w:val="1"/>
      <w:numFmt w:val="taiwaneseCountingThousand"/>
      <w:suff w:val="nothing"/>
      <w:lvlText w:val="%1、"/>
      <w:lvlJc w:val="left"/>
      <w:pPr>
        <w:ind w:left="1332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1524" w:hanging="480"/>
      </w:pPr>
    </w:lvl>
    <w:lvl w:ilvl="2">
      <w:start w:val="1"/>
      <w:numFmt w:val="lowerRoman"/>
      <w:lvlText w:val="%3."/>
      <w:lvlJc w:val="right"/>
      <w:pPr>
        <w:ind w:left="2004" w:hanging="480"/>
      </w:pPr>
    </w:lvl>
    <w:lvl w:ilvl="3">
      <w:start w:val="1"/>
      <w:numFmt w:val="decimal"/>
      <w:lvlText w:val="%4."/>
      <w:lvlJc w:val="left"/>
      <w:pPr>
        <w:ind w:left="2484" w:hanging="480"/>
      </w:pPr>
    </w:lvl>
    <w:lvl w:ilvl="4">
      <w:start w:val="1"/>
      <w:numFmt w:val="ideographTraditional"/>
      <w:lvlText w:val="%5、"/>
      <w:lvlJc w:val="left"/>
      <w:pPr>
        <w:ind w:left="2964" w:hanging="480"/>
      </w:pPr>
    </w:lvl>
    <w:lvl w:ilvl="5">
      <w:start w:val="1"/>
      <w:numFmt w:val="lowerRoman"/>
      <w:lvlText w:val="%6."/>
      <w:lvlJc w:val="right"/>
      <w:pPr>
        <w:ind w:left="3444" w:hanging="480"/>
      </w:pPr>
    </w:lvl>
    <w:lvl w:ilvl="6">
      <w:start w:val="1"/>
      <w:numFmt w:val="decimal"/>
      <w:lvlText w:val="%7."/>
      <w:lvlJc w:val="left"/>
      <w:pPr>
        <w:ind w:left="3924" w:hanging="480"/>
      </w:pPr>
    </w:lvl>
    <w:lvl w:ilvl="7">
      <w:start w:val="1"/>
      <w:numFmt w:val="ideographTraditional"/>
      <w:lvlText w:val="%8、"/>
      <w:lvlJc w:val="left"/>
      <w:pPr>
        <w:ind w:left="4404" w:hanging="480"/>
      </w:pPr>
    </w:lvl>
    <w:lvl w:ilvl="8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D5"/>
    <w:rsid w:val="000D1522"/>
    <w:rsid w:val="00145B84"/>
    <w:rsid w:val="002D00D5"/>
    <w:rsid w:val="00B5454A"/>
    <w:rsid w:val="00C6590D"/>
    <w:rsid w:val="00CB1410"/>
    <w:rsid w:val="00DB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CE20F"/>
  <w15:docId w15:val="{0430A0BB-F895-470E-8FA6-2ACDA16A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80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customStyle="1" w:styleId="a5">
    <w:name w:val="字元"/>
    <w:basedOn w:val="a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Pr>
      <w:kern w:val="3"/>
    </w:rPr>
  </w:style>
  <w:style w:type="paragraph" w:customStyle="1" w:styleId="2">
    <w:name w:val="字元 字元2 字元 字元 字元 字元 字元 字元 字元 字元 字元 字元 字元 字元 字元"/>
    <w:basedOn w:val="a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paragraph" w:customStyle="1" w:styleId="Standard">
    <w:name w:val="Standard"/>
    <w:pPr>
      <w:widowControl w:val="0"/>
      <w:suppressAutoHyphens/>
    </w:pPr>
    <w:rPr>
      <w:rFonts w:eastAsia="新細明體, PMingLiU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擬任人員具結書</dc:title>
  <dc:subject/>
  <dc:creator>T120290669</dc:creator>
  <cp:lastModifiedBy>USER</cp:lastModifiedBy>
  <cp:revision>2</cp:revision>
  <cp:lastPrinted>2025-03-21T02:25:00Z</cp:lastPrinted>
  <dcterms:created xsi:type="dcterms:W3CDTF">2025-12-30T00:33:00Z</dcterms:created>
  <dcterms:modified xsi:type="dcterms:W3CDTF">2025-12-30T00:33:00Z</dcterms:modified>
</cp:coreProperties>
</file>