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BB45A" w14:textId="68679FFC" w:rsidR="003C2103" w:rsidRPr="00067415" w:rsidRDefault="00962C2F" w:rsidP="003C2103">
      <w:pPr>
        <w:spacing w:line="0" w:lineRule="atLeast"/>
        <w:jc w:val="center"/>
        <w:rPr>
          <w:b/>
          <w:sz w:val="36"/>
          <w:szCs w:val="30"/>
        </w:rPr>
      </w:pPr>
      <w:bookmarkStart w:id="0" w:name="_GoBack"/>
      <w:bookmarkEnd w:id="0"/>
      <w:r w:rsidRPr="00962C2F">
        <w:rPr>
          <w:b/>
          <w:sz w:val="36"/>
          <w:szCs w:val="30"/>
        </w:rPr>
        <w:t>菸</w:t>
      </w:r>
      <w:r w:rsidRPr="00962C2F">
        <w:rPr>
          <w:rFonts w:hint="eastAsia"/>
          <w:b/>
          <w:sz w:val="36"/>
          <w:szCs w:val="30"/>
        </w:rPr>
        <w:t>（煙）</w:t>
      </w:r>
      <w:r>
        <w:rPr>
          <w:rFonts w:ascii="新細明體" w:eastAsia="新細明體" w:hAnsi="新細明體" w:hint="eastAsia"/>
          <w:b/>
          <w:sz w:val="36"/>
          <w:szCs w:val="30"/>
        </w:rPr>
        <w:t>、</w:t>
      </w:r>
      <w:r w:rsidRPr="00962C2F">
        <w:rPr>
          <w:rFonts w:hint="eastAsia"/>
          <w:b/>
          <w:sz w:val="36"/>
          <w:szCs w:val="30"/>
        </w:rPr>
        <w:t>酒</w:t>
      </w:r>
      <w:r>
        <w:rPr>
          <w:rFonts w:ascii="新細明體" w:eastAsia="新細明體" w:hAnsi="新細明體" w:hint="eastAsia"/>
          <w:b/>
          <w:sz w:val="36"/>
          <w:szCs w:val="30"/>
        </w:rPr>
        <w:t>、</w:t>
      </w:r>
      <w:r w:rsidRPr="00962C2F">
        <w:rPr>
          <w:rFonts w:hint="eastAsia"/>
          <w:b/>
          <w:sz w:val="36"/>
          <w:szCs w:val="30"/>
        </w:rPr>
        <w:t>檳防制</w:t>
      </w:r>
      <w:r w:rsidR="003C2103" w:rsidRPr="00067415">
        <w:rPr>
          <w:b/>
          <w:sz w:val="36"/>
          <w:szCs w:val="30"/>
        </w:rPr>
        <w:t>跑馬燈標語</w:t>
      </w:r>
    </w:p>
    <w:p w14:paraId="6BA2A361" w14:textId="77777777" w:rsidR="00290EEA" w:rsidRPr="00962C2F" w:rsidRDefault="00290EEA" w:rsidP="003C2103">
      <w:pPr>
        <w:spacing w:line="0" w:lineRule="atLeast"/>
        <w:jc w:val="center"/>
        <w:rPr>
          <w:b/>
          <w:sz w:val="36"/>
          <w:szCs w:val="30"/>
        </w:rPr>
      </w:pPr>
    </w:p>
    <w:p w14:paraId="5962B367" w14:textId="77777777" w:rsidR="003C2103" w:rsidRPr="00067415" w:rsidRDefault="003C2103" w:rsidP="00067415">
      <w:pPr>
        <w:pStyle w:val="a3"/>
        <w:numPr>
          <w:ilvl w:val="0"/>
          <w:numId w:val="1"/>
        </w:numPr>
        <w:spacing w:line="480" w:lineRule="exact"/>
        <w:ind w:leftChars="0" w:hanging="906"/>
        <w:rPr>
          <w:rFonts w:eastAsia="標楷體"/>
          <w:b/>
          <w:sz w:val="32"/>
          <w:szCs w:val="30"/>
        </w:rPr>
      </w:pPr>
      <w:r w:rsidRPr="00067415">
        <w:rPr>
          <w:rFonts w:eastAsia="標楷體"/>
          <w:b/>
          <w:sz w:val="32"/>
          <w:szCs w:val="30"/>
        </w:rPr>
        <w:t>菸害防制跑馬燈標語：</w:t>
      </w:r>
    </w:p>
    <w:p w14:paraId="265F4EAD" w14:textId="14389251" w:rsidR="00E851F7" w:rsidRPr="00777F29" w:rsidRDefault="00962C2F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962C2F">
        <w:rPr>
          <w:rFonts w:eastAsia="標楷體" w:hint="eastAsia"/>
          <w:sz w:val="32"/>
          <w:szCs w:val="32"/>
        </w:rPr>
        <w:t>請</w:t>
      </w:r>
      <w:r w:rsidRPr="00777F29">
        <w:rPr>
          <w:rFonts w:eastAsia="標楷體" w:hint="eastAsia"/>
          <w:sz w:val="32"/>
          <w:szCs w:val="32"/>
        </w:rPr>
        <w:t>不要吸菸，共同維護校園無菸環境，拒絕菸害從你我做起</w:t>
      </w:r>
    </w:p>
    <w:p w14:paraId="5951E1B9" w14:textId="33275E43" w:rsidR="00250D23" w:rsidRPr="00777F29" w:rsidRDefault="00250D23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全面禁止</w:t>
      </w:r>
      <w:r w:rsidR="00A9569D" w:rsidRPr="00777F29">
        <w:rPr>
          <w:rFonts w:eastAsia="標楷體" w:hint="eastAsia"/>
          <w:sz w:val="32"/>
          <w:szCs w:val="32"/>
        </w:rPr>
        <w:t>吸食</w:t>
      </w:r>
      <w:r w:rsidRPr="00777F29">
        <w:rPr>
          <w:rFonts w:eastAsia="標楷體" w:hint="eastAsia"/>
          <w:sz w:val="32"/>
          <w:szCs w:val="32"/>
        </w:rPr>
        <w:t>電子煙，違者最高罰</w:t>
      </w:r>
      <w:r w:rsidRPr="00777F29">
        <w:rPr>
          <w:rFonts w:eastAsia="標楷體" w:hint="eastAsia"/>
          <w:sz w:val="32"/>
          <w:szCs w:val="32"/>
        </w:rPr>
        <w:t>1</w:t>
      </w:r>
      <w:r w:rsidRPr="00777F29">
        <w:rPr>
          <w:rFonts w:eastAsia="標楷體" w:hint="eastAsia"/>
          <w:sz w:val="32"/>
          <w:szCs w:val="32"/>
        </w:rPr>
        <w:t>萬</w:t>
      </w:r>
    </w:p>
    <w:p w14:paraId="085804A3" w14:textId="4C030659" w:rsidR="00785EF9" w:rsidRPr="00777F29" w:rsidRDefault="00785EF9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不得販售電子煙，違者將被處</w:t>
      </w:r>
      <w:r w:rsidRPr="00777F29">
        <w:rPr>
          <w:rFonts w:eastAsia="標楷體" w:hint="eastAsia"/>
          <w:sz w:val="32"/>
          <w:szCs w:val="32"/>
        </w:rPr>
        <w:t>20</w:t>
      </w:r>
      <w:r w:rsidRPr="00777F29">
        <w:rPr>
          <w:rFonts w:eastAsia="標楷體" w:hint="eastAsia"/>
          <w:sz w:val="32"/>
          <w:szCs w:val="32"/>
        </w:rPr>
        <w:t>萬元至</w:t>
      </w:r>
      <w:r w:rsidRPr="00777F29">
        <w:rPr>
          <w:rFonts w:eastAsia="標楷體" w:hint="eastAsia"/>
          <w:sz w:val="32"/>
          <w:szCs w:val="32"/>
        </w:rPr>
        <w:t>100</w:t>
      </w:r>
      <w:r w:rsidRPr="00777F29">
        <w:rPr>
          <w:rFonts w:eastAsia="標楷體" w:hint="eastAsia"/>
          <w:sz w:val="32"/>
          <w:szCs w:val="32"/>
        </w:rPr>
        <w:t>萬元罰鍰</w:t>
      </w:r>
    </w:p>
    <w:p w14:paraId="7DAAE21E" w14:textId="0F8EC3F4" w:rsidR="00A9569D" w:rsidRPr="00777F29" w:rsidRDefault="00D05D5D" w:rsidP="00A9569D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任何人不得供應菸品</w:t>
      </w:r>
      <w:r w:rsidR="0002119E" w:rsidRPr="00777F29">
        <w:rPr>
          <w:rFonts w:eastAsia="標楷體" w:hint="eastAsia"/>
          <w:sz w:val="32"/>
          <w:szCs w:val="32"/>
        </w:rPr>
        <w:t>予未滿</w:t>
      </w:r>
      <w:r w:rsidR="0002119E" w:rsidRPr="00777F29">
        <w:rPr>
          <w:rFonts w:eastAsia="標楷體" w:hint="eastAsia"/>
          <w:sz w:val="32"/>
          <w:szCs w:val="32"/>
        </w:rPr>
        <w:t>20</w:t>
      </w:r>
      <w:r w:rsidR="0002119E" w:rsidRPr="00777F29">
        <w:rPr>
          <w:rFonts w:eastAsia="標楷體" w:hint="eastAsia"/>
          <w:sz w:val="32"/>
          <w:szCs w:val="32"/>
        </w:rPr>
        <w:t>歲者</w:t>
      </w:r>
      <w:r w:rsidR="00A9569D" w:rsidRPr="00777F29">
        <w:rPr>
          <w:rFonts w:eastAsia="標楷體" w:hint="eastAsia"/>
          <w:sz w:val="32"/>
          <w:szCs w:val="32"/>
        </w:rPr>
        <w:t>，違者最高罰</w:t>
      </w:r>
      <w:r w:rsidR="00A9569D" w:rsidRPr="00777F29">
        <w:rPr>
          <w:rFonts w:eastAsia="標楷體" w:hint="eastAsia"/>
          <w:sz w:val="32"/>
          <w:szCs w:val="32"/>
        </w:rPr>
        <w:t>25</w:t>
      </w:r>
      <w:r w:rsidR="00A9569D" w:rsidRPr="00777F29">
        <w:rPr>
          <w:rFonts w:eastAsia="標楷體" w:hint="eastAsia"/>
          <w:sz w:val="32"/>
          <w:szCs w:val="32"/>
        </w:rPr>
        <w:t>萬</w:t>
      </w:r>
    </w:p>
    <w:p w14:paraId="53D386CC" w14:textId="1FA5F23A" w:rsidR="00A9569D" w:rsidRPr="00777F29" w:rsidRDefault="00D05D5D" w:rsidP="00E851F7">
      <w:pPr>
        <w:pStyle w:val="a3"/>
        <w:widowControl/>
        <w:numPr>
          <w:ilvl w:val="0"/>
          <w:numId w:val="7"/>
        </w:numPr>
        <w:spacing w:line="560" w:lineRule="exact"/>
        <w:ind w:leftChars="0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未滿</w:t>
      </w:r>
      <w:r w:rsidRPr="00777F29">
        <w:rPr>
          <w:rFonts w:eastAsia="標楷體" w:hint="eastAsia"/>
          <w:sz w:val="32"/>
          <w:szCs w:val="32"/>
        </w:rPr>
        <w:t>20</w:t>
      </w:r>
      <w:r w:rsidRPr="00777F29">
        <w:rPr>
          <w:rFonts w:eastAsia="標楷體" w:hint="eastAsia"/>
          <w:sz w:val="32"/>
          <w:szCs w:val="32"/>
        </w:rPr>
        <w:t>歲禁止吸食紙菸</w:t>
      </w:r>
    </w:p>
    <w:p w14:paraId="6C69857C" w14:textId="5FBE9C68" w:rsidR="001C33C9" w:rsidRPr="00777F29" w:rsidRDefault="001C33C9" w:rsidP="001C33C9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三手菸是菸熄滅後殘留</w:t>
      </w:r>
      <w:r w:rsidR="00533951" w:rsidRPr="00777F29">
        <w:rPr>
          <w:rFonts w:eastAsia="標楷體" w:hint="eastAsia"/>
          <w:sz w:val="32"/>
          <w:szCs w:val="32"/>
        </w:rPr>
        <w:t>在環境中的</w:t>
      </w:r>
      <w:r w:rsidRPr="00777F29">
        <w:rPr>
          <w:rFonts w:eastAsia="標楷體" w:hint="eastAsia"/>
          <w:sz w:val="32"/>
          <w:szCs w:val="32"/>
        </w:rPr>
        <w:t>有害污染物質，可殘留在屋內長達</w:t>
      </w:r>
      <w:r w:rsidRPr="00777F29">
        <w:rPr>
          <w:rFonts w:eastAsia="標楷體" w:hint="eastAsia"/>
          <w:sz w:val="32"/>
          <w:szCs w:val="32"/>
        </w:rPr>
        <w:t>6</w:t>
      </w:r>
      <w:r w:rsidRPr="00777F29">
        <w:rPr>
          <w:rFonts w:eastAsia="標楷體" w:hint="eastAsia"/>
          <w:sz w:val="32"/>
          <w:szCs w:val="32"/>
        </w:rPr>
        <w:t>個月！</w:t>
      </w:r>
    </w:p>
    <w:p w14:paraId="2395C511" w14:textId="5661DD8E" w:rsidR="00533951" w:rsidRPr="00777F29" w:rsidRDefault="009F1AA7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大專院校以下校園</w:t>
      </w:r>
      <w:r w:rsidR="00B63EBB" w:rsidRPr="00777F29">
        <w:rPr>
          <w:rFonts w:eastAsia="標楷體" w:hint="eastAsia"/>
          <w:sz w:val="32"/>
          <w:szCs w:val="32"/>
        </w:rPr>
        <w:t>全面禁止吸菸</w:t>
      </w:r>
      <w:r w:rsidR="00533951" w:rsidRPr="00777F29">
        <w:rPr>
          <w:rFonts w:eastAsia="標楷體" w:hint="eastAsia"/>
          <w:sz w:val="32"/>
          <w:szCs w:val="32"/>
        </w:rPr>
        <w:t>，違者最高罰</w:t>
      </w:r>
      <w:r w:rsidR="00533951" w:rsidRPr="00777F29">
        <w:rPr>
          <w:rFonts w:eastAsia="標楷體" w:hint="eastAsia"/>
          <w:sz w:val="32"/>
          <w:szCs w:val="32"/>
        </w:rPr>
        <w:t>1</w:t>
      </w:r>
      <w:r w:rsidR="00533951" w:rsidRPr="00777F29">
        <w:rPr>
          <w:rFonts w:eastAsia="標楷體" w:hint="eastAsia"/>
          <w:sz w:val="32"/>
          <w:szCs w:val="32"/>
        </w:rPr>
        <w:t>萬</w:t>
      </w:r>
    </w:p>
    <w:p w14:paraId="01DC1670" w14:textId="31F1C816" w:rsidR="00B63EBB" w:rsidRPr="00777F29" w:rsidRDefault="00B63EBB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無菸校園最健康，掃除菸味多芬芳</w:t>
      </w:r>
    </w:p>
    <w:p w14:paraId="6A9AAEFA" w14:textId="77777777" w:rsidR="00B63EBB" w:rsidRPr="00777F29" w:rsidRDefault="00B63EBB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共享清新新環境，向菸說不！</w:t>
      </w:r>
    </w:p>
    <w:p w14:paraId="3A89574D" w14:textId="4E266FDA" w:rsidR="003C2103" w:rsidRPr="00777F29" w:rsidRDefault="003C2103" w:rsidP="00250D23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電子煙</w:t>
      </w:r>
      <w:r w:rsidR="009F1AA7" w:rsidRPr="00777F29">
        <w:rPr>
          <w:rFonts w:eastAsia="標楷體" w:hint="eastAsia"/>
          <w:sz w:val="32"/>
          <w:szCs w:val="32"/>
        </w:rPr>
        <w:t>易被添加毒品</w:t>
      </w:r>
      <w:r w:rsidRPr="00777F29">
        <w:rPr>
          <w:rFonts w:eastAsia="標楷體"/>
          <w:sz w:val="32"/>
          <w:szCs w:val="32"/>
        </w:rPr>
        <w:t>，且無法戒菸！</w:t>
      </w:r>
    </w:p>
    <w:p w14:paraId="54FE2C6A" w14:textId="5BD83878" w:rsidR="003C2103" w:rsidRPr="00777F29" w:rsidRDefault="003C2103" w:rsidP="00250D23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電子煙並不酷，拒絕才是酷</w:t>
      </w:r>
      <w:r w:rsidR="00EA0052" w:rsidRPr="00777F29">
        <w:rPr>
          <w:rFonts w:eastAsia="標楷體" w:hint="eastAsia"/>
          <w:sz w:val="32"/>
          <w:szCs w:val="32"/>
        </w:rPr>
        <w:t>！</w:t>
      </w:r>
    </w:p>
    <w:p w14:paraId="40FBC18F" w14:textId="208446A9" w:rsidR="002058CD" w:rsidRPr="00777F29" w:rsidRDefault="00533951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1276" w:hanging="1276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紙菸、</w:t>
      </w:r>
      <w:r w:rsidR="002058CD" w:rsidRPr="00777F29">
        <w:rPr>
          <w:rFonts w:eastAsia="標楷體"/>
          <w:sz w:val="32"/>
          <w:szCs w:val="32"/>
        </w:rPr>
        <w:t>電子煙</w:t>
      </w:r>
      <w:r w:rsidRPr="00777F29">
        <w:rPr>
          <w:rFonts w:eastAsia="標楷體" w:hint="eastAsia"/>
          <w:sz w:val="32"/>
          <w:szCs w:val="32"/>
        </w:rPr>
        <w:t>皆</w:t>
      </w:r>
      <w:r w:rsidR="002058CD" w:rsidRPr="00777F29">
        <w:rPr>
          <w:rFonts w:eastAsia="標楷體"/>
          <w:sz w:val="32"/>
          <w:szCs w:val="32"/>
        </w:rPr>
        <w:t>會產生二</w:t>
      </w:r>
      <w:r w:rsidR="002058CD" w:rsidRPr="00777F29">
        <w:rPr>
          <w:rFonts w:eastAsia="標楷體" w:hint="eastAsia"/>
          <w:sz w:val="32"/>
          <w:szCs w:val="32"/>
        </w:rPr>
        <w:t>、</w:t>
      </w:r>
      <w:r w:rsidR="002058CD" w:rsidRPr="00777F29">
        <w:rPr>
          <w:rFonts w:eastAsia="標楷體"/>
          <w:sz w:val="32"/>
          <w:szCs w:val="32"/>
        </w:rPr>
        <w:t>三手煙</w:t>
      </w:r>
      <w:r w:rsidR="002058CD" w:rsidRPr="00777F29">
        <w:rPr>
          <w:rFonts w:eastAsia="標楷體" w:hint="eastAsia"/>
          <w:sz w:val="32"/>
          <w:szCs w:val="32"/>
        </w:rPr>
        <w:t>，傷身又影響學習力</w:t>
      </w:r>
      <w:r w:rsidR="00EA0052" w:rsidRPr="00777F29">
        <w:rPr>
          <w:rFonts w:eastAsia="標楷體" w:hint="eastAsia"/>
          <w:sz w:val="32"/>
          <w:szCs w:val="32"/>
        </w:rPr>
        <w:t>！</w:t>
      </w:r>
    </w:p>
    <w:p w14:paraId="3AD194D0" w14:textId="14794209" w:rsidR="0094734A" w:rsidRPr="00777F29" w:rsidRDefault="0094734A" w:rsidP="0016187D">
      <w:pPr>
        <w:pStyle w:val="a3"/>
        <w:widowControl/>
        <w:numPr>
          <w:ilvl w:val="0"/>
          <w:numId w:val="7"/>
        </w:numPr>
        <w:spacing w:line="560" w:lineRule="exact"/>
        <w:ind w:leftChars="0" w:left="1276" w:hanging="1276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出國返台禁止攜帶加熱菸</w:t>
      </w:r>
      <w:r w:rsidR="0016187D" w:rsidRPr="00777F29">
        <w:rPr>
          <w:rFonts w:eastAsia="標楷體" w:hint="eastAsia"/>
          <w:sz w:val="32"/>
          <w:szCs w:val="32"/>
        </w:rPr>
        <w:t>，違者處新臺幣五萬元以上五百萬元以下罰鍰</w:t>
      </w:r>
    </w:p>
    <w:p w14:paraId="64B75E86" w14:textId="46304C37" w:rsidR="00533951" w:rsidRPr="00777F29" w:rsidRDefault="003C2103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電子煙無法「戒菸」，戒菸</w:t>
      </w:r>
      <w:r w:rsidR="00533951" w:rsidRPr="00777F29">
        <w:rPr>
          <w:rFonts w:eastAsia="標楷體" w:hint="eastAsia"/>
          <w:sz w:val="32"/>
          <w:szCs w:val="32"/>
        </w:rPr>
        <w:t>請撥打</w:t>
      </w:r>
      <w:r w:rsidR="00533951" w:rsidRPr="00777F29">
        <w:rPr>
          <w:rFonts w:eastAsia="標楷體" w:hint="eastAsia"/>
          <w:sz w:val="32"/>
          <w:szCs w:val="32"/>
        </w:rPr>
        <w:t>0800-636363</w:t>
      </w:r>
      <w:r w:rsidR="00EA0052" w:rsidRPr="00777F29">
        <w:rPr>
          <w:rFonts w:eastAsia="標楷體" w:hint="eastAsia"/>
          <w:sz w:val="32"/>
          <w:szCs w:val="32"/>
        </w:rPr>
        <w:t>！</w:t>
      </w:r>
    </w:p>
    <w:p w14:paraId="705A0D35" w14:textId="1338D003" w:rsidR="003C2103" w:rsidRPr="00777F29" w:rsidRDefault="003C2103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青少年不吸菸，拒絕菸品從小開始</w:t>
      </w:r>
    </w:p>
    <w:p w14:paraId="49B99F97" w14:textId="04E40151" w:rsidR="003C2103" w:rsidRDefault="003C2103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創造無菸家庭，讓家人遠離二、三手菸危害</w:t>
      </w:r>
    </w:p>
    <w:p w14:paraId="3A1336C0" w14:textId="63DE6B3D" w:rsidR="00DA77EA" w:rsidRPr="00777F29" w:rsidRDefault="00DA77EA" w:rsidP="00DA77EA">
      <w:pPr>
        <w:pStyle w:val="a3"/>
        <w:widowControl/>
        <w:numPr>
          <w:ilvl w:val="0"/>
          <w:numId w:val="7"/>
        </w:numPr>
        <w:spacing w:line="560" w:lineRule="exact"/>
        <w:ind w:leftChars="0" w:left="1418" w:hanging="1418"/>
        <w:rPr>
          <w:rFonts w:eastAsia="標楷體"/>
          <w:sz w:val="32"/>
          <w:szCs w:val="32"/>
        </w:rPr>
      </w:pPr>
      <w:r w:rsidRPr="00DA77EA">
        <w:rPr>
          <w:rFonts w:eastAsia="標楷體" w:hint="eastAsia"/>
          <w:sz w:val="32"/>
          <w:szCs w:val="32"/>
        </w:rPr>
        <w:lastRenderedPageBreak/>
        <w:t>「大眾運輸工具禁止使用任何菸品，最高可罰</w:t>
      </w:r>
      <w:r w:rsidRPr="00DA77EA">
        <w:rPr>
          <w:rFonts w:eastAsia="標楷體" w:hint="eastAsia"/>
          <w:sz w:val="32"/>
          <w:szCs w:val="32"/>
        </w:rPr>
        <w:t>1</w:t>
      </w:r>
      <w:r w:rsidRPr="00DA77EA">
        <w:rPr>
          <w:rFonts w:eastAsia="標楷體" w:hint="eastAsia"/>
          <w:sz w:val="32"/>
          <w:szCs w:val="32"/>
        </w:rPr>
        <w:t>萬元」</w:t>
      </w:r>
    </w:p>
    <w:p w14:paraId="4B21EEDC" w14:textId="77777777" w:rsidR="00657BAB" w:rsidRPr="00777F29" w:rsidRDefault="003C2103" w:rsidP="00067415">
      <w:pPr>
        <w:pStyle w:val="a3"/>
        <w:numPr>
          <w:ilvl w:val="0"/>
          <w:numId w:val="2"/>
        </w:numPr>
        <w:spacing w:line="480" w:lineRule="exact"/>
        <w:ind w:leftChars="0" w:hanging="1048"/>
        <w:rPr>
          <w:rFonts w:eastAsia="標楷體"/>
          <w:b/>
          <w:sz w:val="32"/>
        </w:rPr>
      </w:pPr>
      <w:r w:rsidRPr="00777F29">
        <w:rPr>
          <w:rFonts w:eastAsia="標楷體"/>
          <w:b/>
          <w:sz w:val="32"/>
        </w:rPr>
        <w:t>酒癮防制跑馬燈標語：</w:t>
      </w:r>
    </w:p>
    <w:p w14:paraId="38242188" w14:textId="43F01244" w:rsidR="00E851F7" w:rsidRPr="00777F29" w:rsidRDefault="00520CAB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 w:hint="eastAsia"/>
          <w:sz w:val="32"/>
        </w:rPr>
        <w:t>青少年沒有安全飲酒量</w:t>
      </w:r>
      <w:r w:rsidRPr="00777F29">
        <w:rPr>
          <w:rFonts w:ascii="標楷體" w:eastAsia="標楷體" w:hAnsi="標楷體"/>
          <w:sz w:val="32"/>
        </w:rPr>
        <w:t>，</w:t>
      </w:r>
      <w:r w:rsidRPr="00777F29">
        <w:rPr>
          <w:rFonts w:ascii="標楷體" w:eastAsia="標楷體" w:hAnsi="標楷體" w:hint="eastAsia"/>
          <w:sz w:val="32"/>
        </w:rPr>
        <w:t>不喝酒最健康</w:t>
      </w:r>
    </w:p>
    <w:p w14:paraId="4F5D784E" w14:textId="54C2C9F7" w:rsidR="00A667A3" w:rsidRPr="00777F29" w:rsidRDefault="00A667A3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 w:hint="eastAsia"/>
          <w:sz w:val="32"/>
        </w:rPr>
        <w:t>喝酒傷身，罹癌風險高</w:t>
      </w:r>
    </w:p>
    <w:p w14:paraId="55E0DFDA" w14:textId="2FC86E18" w:rsidR="00E851F7" w:rsidRPr="00777F29" w:rsidRDefault="003C2103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喝酒臉紅是警訊! 失智罹癌風險高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3B9C66FB" w14:textId="23805866" w:rsidR="003C2103" w:rsidRPr="00777F29" w:rsidRDefault="002058CD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 w:hint="eastAsia"/>
          <w:sz w:val="32"/>
        </w:rPr>
        <w:t>勇敢拒酒</w:t>
      </w:r>
      <w:r w:rsidRPr="00777F29">
        <w:rPr>
          <w:rFonts w:ascii="標楷體" w:eastAsia="標楷體" w:hAnsi="標楷體"/>
          <w:sz w:val="32"/>
        </w:rPr>
        <w:t>，</w:t>
      </w:r>
      <w:r w:rsidRPr="00777F29">
        <w:rPr>
          <w:rFonts w:ascii="標楷體" w:eastAsia="標楷體" w:hAnsi="標楷體" w:hint="eastAsia"/>
          <w:sz w:val="32"/>
        </w:rPr>
        <w:t>讓人生</w:t>
      </w:r>
      <w:r w:rsidRPr="00777F29">
        <w:rPr>
          <w:rFonts w:ascii="標楷體" w:eastAsia="標楷體" w:hAnsi="標楷體"/>
          <w:sz w:val="32"/>
        </w:rPr>
        <w:t>長久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21E01EA3" w14:textId="77777777" w:rsidR="003C2103" w:rsidRPr="00777F29" w:rsidRDefault="003C2103" w:rsidP="00067415">
      <w:pPr>
        <w:pStyle w:val="a3"/>
        <w:numPr>
          <w:ilvl w:val="0"/>
          <w:numId w:val="4"/>
        </w:numPr>
        <w:spacing w:line="480" w:lineRule="exact"/>
        <w:ind w:leftChars="0" w:hanging="1047"/>
        <w:rPr>
          <w:rFonts w:eastAsia="標楷體"/>
          <w:b/>
          <w:sz w:val="32"/>
        </w:rPr>
      </w:pPr>
      <w:r w:rsidRPr="00777F29">
        <w:rPr>
          <w:rFonts w:eastAsia="標楷體"/>
          <w:b/>
          <w:sz w:val="32"/>
        </w:rPr>
        <w:t>檳榔防制跑馬燈標語：</w:t>
      </w:r>
    </w:p>
    <w:p w14:paraId="0D8E8911" w14:textId="51E694F4" w:rsidR="00E851F7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別用檳榔交朋友! 檳有情，癌無義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11F1E245" w14:textId="45A1876D" w:rsidR="00E851F7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檳榔是一級致癌物 有害他人 切勿嚼食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33905A86" w14:textId="7026E13C" w:rsidR="00E851F7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不得迫誘孕婦、兒童、青少年使用菸、酒、檳榔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56AC4C3C" w14:textId="25C4020D" w:rsidR="007C3324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 w:left="993" w:hanging="993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檳榔子本身就是致癌物，即使不添加配料也會導致癌症</w:t>
      </w:r>
    </w:p>
    <w:p w14:paraId="2AF56E51" w14:textId="4FAC17FC" w:rsidR="007C3324" w:rsidRPr="00777F29" w:rsidRDefault="007C3324" w:rsidP="00670646">
      <w:pPr>
        <w:spacing w:line="560" w:lineRule="exact"/>
        <w:ind w:left="498"/>
        <w:rPr>
          <w:sz w:val="32"/>
        </w:rPr>
      </w:pPr>
    </w:p>
    <w:sectPr w:rsidR="007C3324" w:rsidRPr="00777F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58F8"/>
    <w:multiLevelType w:val="hybridMultilevel"/>
    <w:tmpl w:val="70AE5030"/>
    <w:lvl w:ilvl="0" w:tplc="EC145BF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C5E11BA"/>
    <w:multiLevelType w:val="hybridMultilevel"/>
    <w:tmpl w:val="471C4E44"/>
    <w:lvl w:ilvl="0" w:tplc="FC2A7AD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ind w:left="4818" w:hanging="480"/>
      </w:pPr>
    </w:lvl>
  </w:abstractNum>
  <w:abstractNum w:abstractNumId="2" w15:restartNumberingAfterBreak="0">
    <w:nsid w:val="0CCB735D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3B7D68"/>
    <w:multiLevelType w:val="hybridMultilevel"/>
    <w:tmpl w:val="D938DA1E"/>
    <w:lvl w:ilvl="0" w:tplc="533A42FC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216DF6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B735CE"/>
    <w:multiLevelType w:val="hybridMultilevel"/>
    <w:tmpl w:val="AC20CFB0"/>
    <w:lvl w:ilvl="0" w:tplc="ED2E9B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CD0043"/>
    <w:multiLevelType w:val="hybridMultilevel"/>
    <w:tmpl w:val="DFB6FF9E"/>
    <w:lvl w:ilvl="0" w:tplc="52F01ACA">
      <w:start w:val="6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2A3CA8"/>
    <w:multiLevelType w:val="hybridMultilevel"/>
    <w:tmpl w:val="B750F3C0"/>
    <w:lvl w:ilvl="0" w:tplc="D3D2D6B0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5CF02C86"/>
    <w:multiLevelType w:val="hybridMultilevel"/>
    <w:tmpl w:val="A61AA31E"/>
    <w:lvl w:ilvl="0" w:tplc="22429202">
      <w:start w:val="1"/>
      <w:numFmt w:val="taiwaneseCountingThousand"/>
      <w:suff w:val="nothing"/>
      <w:lvlText w:val="（%1）"/>
      <w:lvlJc w:val="left"/>
      <w:pPr>
        <w:ind w:left="360" w:hanging="36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2A4FE3"/>
    <w:multiLevelType w:val="hybridMultilevel"/>
    <w:tmpl w:val="BC323B52"/>
    <w:lvl w:ilvl="0" w:tplc="BC86F138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5C2183"/>
    <w:multiLevelType w:val="hybridMultilevel"/>
    <w:tmpl w:val="7116D376"/>
    <w:lvl w:ilvl="0" w:tplc="2994854E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634096"/>
    <w:multiLevelType w:val="hybridMultilevel"/>
    <w:tmpl w:val="B616D7DE"/>
    <w:lvl w:ilvl="0" w:tplc="41FA6DAA">
      <w:start w:val="9"/>
      <w:numFmt w:val="decimal"/>
      <w:suff w:val="nothing"/>
      <w:lvlText w:val="%1.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C12FA2"/>
    <w:multiLevelType w:val="hybridMultilevel"/>
    <w:tmpl w:val="822A1D78"/>
    <w:lvl w:ilvl="0" w:tplc="96CA2E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9850C8"/>
    <w:multiLevelType w:val="hybridMultilevel"/>
    <w:tmpl w:val="2EEA239C"/>
    <w:lvl w:ilvl="0" w:tplc="C89698AA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C2C0708"/>
    <w:multiLevelType w:val="hybridMultilevel"/>
    <w:tmpl w:val="00F4DB1A"/>
    <w:lvl w:ilvl="0" w:tplc="8B8E5980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450829"/>
    <w:multiLevelType w:val="hybridMultilevel"/>
    <w:tmpl w:val="5BE83786"/>
    <w:lvl w:ilvl="0" w:tplc="054CAE9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1"/>
  </w:num>
  <w:num w:numId="14">
    <w:abstractNumId w:val="14"/>
  </w:num>
  <w:num w:numId="15">
    <w:abstractNumId w:val="0"/>
  </w:num>
  <w:num w:numId="1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03"/>
    <w:rsid w:val="0002119E"/>
    <w:rsid w:val="00067415"/>
    <w:rsid w:val="00094F43"/>
    <w:rsid w:val="00116A57"/>
    <w:rsid w:val="0016187D"/>
    <w:rsid w:val="001C33C9"/>
    <w:rsid w:val="001D45F0"/>
    <w:rsid w:val="001F7323"/>
    <w:rsid w:val="002058CD"/>
    <w:rsid w:val="0022238E"/>
    <w:rsid w:val="00232FA4"/>
    <w:rsid w:val="00247357"/>
    <w:rsid w:val="00250D23"/>
    <w:rsid w:val="00285C49"/>
    <w:rsid w:val="00290EEA"/>
    <w:rsid w:val="003430D3"/>
    <w:rsid w:val="00346B70"/>
    <w:rsid w:val="003C2103"/>
    <w:rsid w:val="004C495F"/>
    <w:rsid w:val="004F2F36"/>
    <w:rsid w:val="00520CAB"/>
    <w:rsid w:val="00533951"/>
    <w:rsid w:val="005A3BD0"/>
    <w:rsid w:val="005B0DAC"/>
    <w:rsid w:val="006536CD"/>
    <w:rsid w:val="00657BAB"/>
    <w:rsid w:val="00665413"/>
    <w:rsid w:val="00670646"/>
    <w:rsid w:val="0072176B"/>
    <w:rsid w:val="00725D1A"/>
    <w:rsid w:val="00777F29"/>
    <w:rsid w:val="00785EF9"/>
    <w:rsid w:val="007C3324"/>
    <w:rsid w:val="00910EF2"/>
    <w:rsid w:val="00911781"/>
    <w:rsid w:val="0094734A"/>
    <w:rsid w:val="00962C2F"/>
    <w:rsid w:val="009F1AA7"/>
    <w:rsid w:val="00A667A3"/>
    <w:rsid w:val="00A9569D"/>
    <w:rsid w:val="00B3309F"/>
    <w:rsid w:val="00B63EBB"/>
    <w:rsid w:val="00BE651F"/>
    <w:rsid w:val="00C006AC"/>
    <w:rsid w:val="00CC2FA7"/>
    <w:rsid w:val="00D03FDD"/>
    <w:rsid w:val="00D05D5D"/>
    <w:rsid w:val="00D27556"/>
    <w:rsid w:val="00DA77EA"/>
    <w:rsid w:val="00DB4601"/>
    <w:rsid w:val="00E11213"/>
    <w:rsid w:val="00E851F7"/>
    <w:rsid w:val="00EA0052"/>
    <w:rsid w:val="00F12AA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CCD7"/>
  <w15:chartTrackingRefBased/>
  <w15:docId w15:val="{DEB10F91-5298-4A27-A5ED-F34EFF4A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03"/>
    <w:pPr>
      <w:widowControl w:val="0"/>
    </w:pPr>
    <w:rPr>
      <w:rFonts w:ascii="Times New Roman" w:eastAsia="標楷體" w:hAnsi="Times New Roman" w:cs="Times New Roman"/>
      <w:spacing w:val="-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03"/>
    <w:pPr>
      <w:ind w:leftChars="200" w:left="480"/>
    </w:pPr>
    <w:rPr>
      <w:rFonts w:eastAsia="新細明體"/>
      <w:spacing w:val="0"/>
      <w:szCs w:val="24"/>
    </w:rPr>
  </w:style>
  <w:style w:type="character" w:styleId="a4">
    <w:name w:val="Strong"/>
    <w:basedOn w:val="a0"/>
    <w:uiPriority w:val="22"/>
    <w:qFormat/>
    <w:rsid w:val="003C2103"/>
    <w:rPr>
      <w:b/>
      <w:bCs/>
    </w:rPr>
  </w:style>
  <w:style w:type="character" w:styleId="a5">
    <w:name w:val="Hyperlink"/>
    <w:basedOn w:val="a0"/>
    <w:uiPriority w:val="99"/>
    <w:unhideWhenUsed/>
    <w:rsid w:val="006654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006AC"/>
    <w:rPr>
      <w:rFonts w:asciiTheme="majorHAnsi" w:eastAsiaTheme="majorEastAsia" w:hAnsiTheme="majorHAnsi" w:cstheme="majorBidi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User</cp:lastModifiedBy>
  <cp:revision>2</cp:revision>
  <cp:lastPrinted>2022-02-23T09:22:00Z</cp:lastPrinted>
  <dcterms:created xsi:type="dcterms:W3CDTF">2025-01-17T04:42:00Z</dcterms:created>
  <dcterms:modified xsi:type="dcterms:W3CDTF">2025-01-17T04:42:00Z</dcterms:modified>
</cp:coreProperties>
</file>