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404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Pr="002677F6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因材網-活動一「燈泡亮了」</w:t>
            </w:r>
          </w:p>
          <w:p w:rsidR="002677F6" w:rsidRPr="002677F6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</w:rPr>
              <w:t>網頁板電子書第四單元活動一 燈泡亮了</w:t>
            </w:r>
          </w:p>
          <w:p w:rsidR="002677F6" w:rsidRPr="00304755" w:rsidRDefault="002677F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完成習作P.30~P.32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677F6" w:rsidRPr="002677F6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因材網</w:t>
            </w:r>
            <w:r>
              <w:rPr>
                <w:rFonts w:ascii="標楷體" w:eastAsia="標楷體" w:hAnsi="標楷體" w:hint="eastAsia"/>
                <w:szCs w:val="24"/>
              </w:rPr>
              <w:t>-活動二</w:t>
            </w:r>
            <w:r>
              <w:rPr>
                <w:rFonts w:ascii="新細明體" w:hAnsi="新細明體" w:hint="eastAsia"/>
                <w:szCs w:val="24"/>
              </w:rPr>
              <w:t>「</w:t>
            </w:r>
            <w:r w:rsidRPr="002677F6">
              <w:rPr>
                <w:rFonts w:ascii="標楷體" w:eastAsia="標楷體" w:hAnsi="標楷體" w:hint="eastAsia"/>
                <w:szCs w:val="24"/>
              </w:rPr>
              <w:t>活動二 電路與開關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</w:p>
          <w:p w:rsidR="002677F6" w:rsidRPr="002677F6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網頁板電子書第四單元活動二 電路與開關 2-1哪些物品會導電</w:t>
            </w:r>
          </w:p>
          <w:p w:rsidR="00CF788A" w:rsidRPr="00304755" w:rsidRDefault="002677F6" w:rsidP="002677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完成習作P.33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677F6" w:rsidRPr="002677F6" w:rsidRDefault="002677F6" w:rsidP="002677F6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因材網</w:t>
            </w:r>
            <w:r w:rsidRPr="002677F6">
              <w:rPr>
                <w:rFonts w:ascii="標楷體" w:eastAsia="標楷體" w:hAnsi="標楷體" w:hint="eastAsia"/>
                <w:szCs w:val="24"/>
              </w:rPr>
              <w:t>-</w:t>
            </w:r>
            <w:r w:rsidRPr="002677F6">
              <w:rPr>
                <w:rFonts w:ascii="標楷體" w:eastAsia="標楷體" w:hAnsi="標楷體" w:hint="eastAsia"/>
                <w:szCs w:val="24"/>
              </w:rPr>
              <w:t>活動二</w:t>
            </w:r>
            <w:r w:rsidRPr="002677F6">
              <w:rPr>
                <w:rFonts w:ascii="新細明體" w:hAnsi="新細明體" w:hint="eastAsia"/>
                <w:szCs w:val="24"/>
              </w:rPr>
              <w:t>「</w:t>
            </w:r>
            <w:r w:rsidRPr="002677F6">
              <w:rPr>
                <w:rFonts w:ascii="標楷體" w:eastAsia="標楷體" w:hAnsi="標楷體" w:hint="eastAsia"/>
                <w:szCs w:val="24"/>
              </w:rPr>
              <w:t>電路與開關」</w:t>
            </w:r>
            <w:r w:rsidRPr="002677F6">
              <w:rPr>
                <w:rFonts w:ascii="標楷體" w:eastAsia="標楷體" w:hAnsi="標楷體" w:hint="eastAsia"/>
                <w:szCs w:val="24"/>
              </w:rPr>
              <w:t>及活動三</w:t>
            </w:r>
            <w:r w:rsidRPr="002677F6">
              <w:rPr>
                <w:rFonts w:ascii="新細明體" w:hAnsi="新細明體" w:hint="eastAsia"/>
                <w:szCs w:val="24"/>
              </w:rPr>
              <w:t>「</w:t>
            </w:r>
            <w:r w:rsidRPr="002677F6">
              <w:rPr>
                <w:rFonts w:ascii="標楷體" w:eastAsia="標楷體" w:hAnsi="標楷體" w:hint="eastAsia"/>
                <w:szCs w:val="24"/>
              </w:rPr>
              <w:t>電的應用」</w:t>
            </w:r>
          </w:p>
          <w:p w:rsidR="002677F6" w:rsidRPr="002677F6" w:rsidRDefault="002677F6" w:rsidP="002677F6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網頁板電子書第四單元活動二 電路與開關 2-2設計簡易開關及3-1通電的小馬達</w:t>
            </w:r>
          </w:p>
          <w:p w:rsidR="00CF788A" w:rsidRPr="002677F6" w:rsidRDefault="002677F6" w:rsidP="002677F6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2677F6">
              <w:rPr>
                <w:rFonts w:ascii="標楷體" w:eastAsia="標楷體" w:hAnsi="標楷體" w:hint="eastAsia"/>
                <w:szCs w:val="24"/>
              </w:rPr>
              <w:t>2.完成習作P.34、P.35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7A4DC8" w:rsidRDefault="00CF788A" w:rsidP="00CF788A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  <w:bookmarkStart w:id="0" w:name="_GoBack"/>
        <w:bookmarkEnd w:id="0"/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677F6"/>
    <w:rsid w:val="005E762B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182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2021-05-20T03:21:00Z</dcterms:created>
  <dcterms:modified xsi:type="dcterms:W3CDTF">2021-05-20T03:21:00Z</dcterms:modified>
</cp:coreProperties>
</file>