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FB225B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FB225B">
        <w:rPr>
          <w:rFonts w:ascii="標楷體" w:eastAsia="標楷體" w:hAnsi="標楷體" w:hint="eastAsia"/>
          <w:sz w:val="26"/>
          <w:szCs w:val="26"/>
          <w:u w:val="single"/>
        </w:rPr>
        <w:t>404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B225B">
        <w:rPr>
          <w:rFonts w:ascii="標楷體" w:eastAsia="標楷體" w:hAnsi="標楷體" w:hint="eastAsia"/>
          <w:sz w:val="26"/>
          <w:szCs w:val="26"/>
          <w:u w:val="single"/>
        </w:rPr>
        <w:t>王盈期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FB225B" w:rsidRPr="00FB225B" w:rsidRDefault="00FB225B" w:rsidP="00FB225B">
            <w:pPr>
              <w:snapToGrid w:val="0"/>
              <w:rPr>
                <w:rFonts w:ascii="標楷體" w:eastAsia="標楷體" w:hAnsi="標楷體" w:hint="eastAsia"/>
              </w:rPr>
            </w:pPr>
            <w:r w:rsidRPr="00FB225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康軒電子書線上非同步學習(數學)</w:t>
            </w:r>
          </w:p>
          <w:p w:rsidR="00FB225B" w:rsidRPr="00FB225B" w:rsidRDefault="00FB225B" w:rsidP="00FB225B">
            <w:pPr>
              <w:snapToGrid w:val="0"/>
              <w:rPr>
                <w:rFonts w:ascii="標楷體" w:eastAsia="標楷體" w:hAnsi="標楷體"/>
              </w:rPr>
            </w:pPr>
            <w:r w:rsidRPr="00FB225B">
              <w:rPr>
                <w:rFonts w:ascii="標楷體" w:eastAsia="標楷體" w:hAnsi="標楷體" w:hint="eastAsia"/>
              </w:rPr>
              <w:t>2.南一電子書線上非同步學習(國語)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FB225B" w:rsidRPr="00FB225B" w:rsidRDefault="00FB225B" w:rsidP="00FB225B">
            <w:pPr>
              <w:snapToGrid w:val="0"/>
              <w:rPr>
                <w:rFonts w:ascii="標楷體" w:eastAsia="標楷體" w:hAnsi="標楷體" w:hint="eastAsia"/>
              </w:rPr>
            </w:pPr>
            <w:r w:rsidRPr="00FB225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康軒電子書線上非同步學習(數學)</w:t>
            </w:r>
          </w:p>
          <w:p w:rsidR="00CF788A" w:rsidRPr="00FB225B" w:rsidRDefault="00FB225B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南一電子書線上非同步學習(國語)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FB225B" w:rsidRPr="00FB225B" w:rsidRDefault="00FB225B" w:rsidP="00FB225B">
            <w:pPr>
              <w:snapToGrid w:val="0"/>
              <w:rPr>
                <w:rFonts w:ascii="標楷體" w:eastAsia="標楷體" w:hAnsi="標楷體" w:hint="eastAsia"/>
              </w:rPr>
            </w:pPr>
            <w:r w:rsidRPr="00FB225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康軒電子書線上非同步學習(數學)</w:t>
            </w:r>
          </w:p>
          <w:p w:rsidR="00CF788A" w:rsidRPr="00FB225B" w:rsidRDefault="00FB225B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南一電子書線上非同步學習(國語)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FB225B" w:rsidRPr="00FB225B" w:rsidRDefault="00FB225B" w:rsidP="00FB225B">
            <w:pPr>
              <w:snapToGrid w:val="0"/>
              <w:rPr>
                <w:rFonts w:ascii="標楷體" w:eastAsia="標楷體" w:hAnsi="標楷體" w:hint="eastAsia"/>
              </w:rPr>
            </w:pPr>
            <w:r w:rsidRPr="00FB225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康軒電子書線上非同步學習(數學)</w:t>
            </w:r>
          </w:p>
          <w:p w:rsidR="00CF788A" w:rsidRPr="00FB225B" w:rsidRDefault="00FB225B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南一電子書線上非同步學習(國語)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FB225B" w:rsidRPr="00FB225B" w:rsidRDefault="00FB225B" w:rsidP="00FB225B">
            <w:pPr>
              <w:snapToGrid w:val="0"/>
              <w:rPr>
                <w:rFonts w:ascii="標楷體" w:eastAsia="標楷體" w:hAnsi="標楷體" w:hint="eastAsia"/>
              </w:rPr>
            </w:pPr>
            <w:r w:rsidRPr="00FB225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康軒電子書線上非同步學習(數學)</w:t>
            </w:r>
          </w:p>
          <w:p w:rsidR="00CF788A" w:rsidRPr="00FB225B" w:rsidRDefault="00FB225B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南一電子書線上非同步學習(國語)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FB225B" w:rsidRPr="00FB225B" w:rsidRDefault="00FB225B" w:rsidP="00FB225B">
            <w:pPr>
              <w:snapToGrid w:val="0"/>
              <w:rPr>
                <w:rFonts w:ascii="標楷體" w:eastAsia="標楷體" w:hAnsi="標楷體" w:hint="eastAsia"/>
              </w:rPr>
            </w:pPr>
            <w:r w:rsidRPr="00FB225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康軒電子書線上非同步學習(數學)</w:t>
            </w:r>
          </w:p>
          <w:p w:rsidR="00CF788A" w:rsidRPr="00FB225B" w:rsidRDefault="00FB225B" w:rsidP="00FB22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南一電子書線上非同步學習(國語)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FB225B" w:rsidRPr="00FB225B" w:rsidRDefault="00FB225B" w:rsidP="00FB225B">
            <w:pPr>
              <w:snapToGrid w:val="0"/>
              <w:rPr>
                <w:rFonts w:ascii="標楷體" w:eastAsia="標楷體" w:hAnsi="標楷體" w:hint="eastAsia"/>
              </w:rPr>
            </w:pPr>
            <w:r w:rsidRPr="00FB225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康軒電子書線上非同步學習(數學)</w:t>
            </w:r>
          </w:p>
          <w:p w:rsidR="00CF788A" w:rsidRPr="00FB225B" w:rsidRDefault="00FB225B" w:rsidP="00FB225B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南一電子書線上非同步學習(國語)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FB225B" w:rsidRPr="00FB225B" w:rsidRDefault="00FB225B" w:rsidP="00FB225B">
            <w:pPr>
              <w:snapToGrid w:val="0"/>
              <w:rPr>
                <w:rFonts w:ascii="標楷體" w:eastAsia="標楷體" w:hAnsi="標楷體" w:hint="eastAsia"/>
              </w:rPr>
            </w:pPr>
            <w:r w:rsidRPr="00FB225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B225B">
              <w:rPr>
                <w:rFonts w:ascii="標楷體" w:eastAsia="標楷體" w:hAnsi="標楷體" w:hint="eastAsia"/>
              </w:rPr>
              <w:t>康軒電子書線上非同步學習(數學)</w:t>
            </w:r>
          </w:p>
          <w:p w:rsidR="00CF788A" w:rsidRPr="00FB225B" w:rsidRDefault="00FB225B" w:rsidP="00FB225B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B225B">
              <w:rPr>
                <w:rFonts w:ascii="標楷體" w:eastAsia="標楷體" w:hAnsi="標楷體" w:hint="eastAsia"/>
              </w:rPr>
              <w:t>南一電子書線上非同步學習(國語)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FA" w:rsidRDefault="002930FA" w:rsidP="00FB225B">
      <w:r>
        <w:separator/>
      </w:r>
    </w:p>
  </w:endnote>
  <w:endnote w:type="continuationSeparator" w:id="0">
    <w:p w:rsidR="002930FA" w:rsidRDefault="002930FA" w:rsidP="00FB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FA" w:rsidRDefault="002930FA" w:rsidP="00FB225B">
      <w:r>
        <w:separator/>
      </w:r>
    </w:p>
  </w:footnote>
  <w:footnote w:type="continuationSeparator" w:id="0">
    <w:p w:rsidR="002930FA" w:rsidRDefault="002930FA" w:rsidP="00FB2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2930FA"/>
    <w:rsid w:val="005E762B"/>
    <w:rsid w:val="00CF788A"/>
    <w:rsid w:val="00E30162"/>
    <w:rsid w:val="00FB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225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22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</cp:revision>
  <dcterms:created xsi:type="dcterms:W3CDTF">2021-05-19T01:20:00Z</dcterms:created>
  <dcterms:modified xsi:type="dcterms:W3CDTF">2021-05-20T03:28:00Z</dcterms:modified>
</cp:coreProperties>
</file>